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04" w:rsidRDefault="00C96504" w:rsidP="00C96504">
      <w:pPr>
        <w:autoSpaceDE w:val="0"/>
        <w:spacing w:after="0" w:line="240" w:lineRule="auto"/>
        <w:jc w:val="center"/>
      </w:pPr>
      <w:bookmarkStart w:id="0" w:name="_GoBack"/>
      <w:bookmarkEnd w:id="0"/>
      <w:r>
        <w:t xml:space="preserve">                    </w:t>
      </w:r>
      <w:r>
        <w:rPr>
          <w:rFonts w:ascii="Times New Roman CYR" w:hAnsi="Times New Roman CYR" w:cs="Times New Roman CYR"/>
        </w:rPr>
        <w:t xml:space="preserve">Муниципальное бюджетное общеобразовательное учреждение </w:t>
      </w:r>
      <w:r>
        <w:rPr>
          <w:rFonts w:ascii="Times New Roman" w:hAnsi="Times New Roman" w:cs="Times New Roman"/>
        </w:rPr>
        <w:t>«</w:t>
      </w:r>
      <w:r>
        <w:rPr>
          <w:rFonts w:ascii="Times New Roman CYR" w:hAnsi="Times New Roman CYR" w:cs="Times New Roman CYR"/>
        </w:rPr>
        <w:t>Средняя школа № 12</w:t>
      </w:r>
      <w:r>
        <w:rPr>
          <w:rFonts w:ascii="Times New Roman" w:hAnsi="Times New Roman" w:cs="Times New Roman"/>
        </w:rPr>
        <w:t xml:space="preserve">» </w:t>
      </w:r>
      <w:r>
        <w:rPr>
          <w:rFonts w:ascii="Times New Roman CYR" w:hAnsi="Times New Roman CYR" w:cs="Times New Roman CYR"/>
        </w:rPr>
        <w:t>Железнодорожного района в г. Красноярске, ИНН 2460044184, КПП 246001001,</w:t>
      </w:r>
    </w:p>
    <w:p w:rsidR="00C96504" w:rsidRDefault="00C96504" w:rsidP="00C96504">
      <w:pPr>
        <w:autoSpaceDE w:val="0"/>
        <w:spacing w:after="0" w:line="240" w:lineRule="auto"/>
        <w:jc w:val="center"/>
      </w:pPr>
      <w:r>
        <w:rPr>
          <w:rFonts w:ascii="Times New Roman CYR" w:hAnsi="Times New Roman CYR" w:cs="Times New Roman CYR"/>
        </w:rPr>
        <w:t xml:space="preserve">т. (391) </w:t>
      </w:r>
      <w:r>
        <w:rPr>
          <w:rFonts w:ascii="Times New Roman CYR" w:hAnsi="Times New Roman CYR" w:cs="Times New Roman CYR"/>
          <w:b/>
          <w:u w:val="single"/>
        </w:rPr>
        <w:t>221-79-15</w:t>
      </w:r>
      <w:r>
        <w:rPr>
          <w:rFonts w:ascii="Times New Roman CYR" w:hAnsi="Times New Roman CYR" w:cs="Times New Roman CYR"/>
        </w:rPr>
        <w:t xml:space="preserve">, 221-62-35, 221-81-64; факс (391) 201-80-20, эл. почта: </w:t>
      </w:r>
      <w:hyperlink r:id="rId4" w:history="1">
        <w:r>
          <w:rPr>
            <w:rStyle w:val="a3"/>
            <w:rFonts w:ascii="Times New Roman CYR" w:hAnsi="Times New Roman CYR" w:cs="Times New Roman CYR"/>
          </w:rPr>
          <w:t>mousosh12@yandex.ru</w:t>
        </w:r>
      </w:hyperlink>
      <w:r>
        <w:rPr>
          <w:rFonts w:ascii="Times New Roman" w:hAnsi="Times New Roman" w:cs="Times New Roman"/>
        </w:rPr>
        <w:t xml:space="preserve"> </w:t>
      </w:r>
      <w:r>
        <w:rPr>
          <w:rFonts w:ascii="Times New Roman CYR" w:hAnsi="Times New Roman CYR" w:cs="Times New Roman CYR"/>
        </w:rPr>
        <w:t xml:space="preserve">почтовый адрес: 660075, г. Красноярск, ул. </w:t>
      </w:r>
      <w:proofErr w:type="spellStart"/>
      <w:r>
        <w:rPr>
          <w:rFonts w:ascii="Times New Roman CYR" w:hAnsi="Times New Roman CYR" w:cs="Times New Roman CYR"/>
        </w:rPr>
        <w:t>Щетинкина</w:t>
      </w:r>
      <w:proofErr w:type="spellEnd"/>
      <w:r>
        <w:rPr>
          <w:rFonts w:ascii="Times New Roman CYR" w:hAnsi="Times New Roman CYR" w:cs="Times New Roman CYR"/>
        </w:rPr>
        <w:t>, 1</w:t>
      </w:r>
    </w:p>
    <w:p w:rsidR="00C96504" w:rsidRDefault="00C96504" w:rsidP="00C96504">
      <w:pPr>
        <w:rPr>
          <w:color w:val="000000"/>
          <w:sz w:val="27"/>
          <w:szCs w:val="27"/>
        </w:rPr>
      </w:pPr>
    </w:p>
    <w:p w:rsidR="00C96504" w:rsidRDefault="00C96504" w:rsidP="00C96504">
      <w:pPr>
        <w:tabs>
          <w:tab w:val="left" w:pos="709"/>
        </w:tabs>
        <w:spacing w:after="0" w:line="240" w:lineRule="auto"/>
        <w:ind w:left="5529"/>
      </w:pPr>
      <w:r>
        <w:rPr>
          <w:rFonts w:ascii="Nimbus Roman No9 L" w:eastAsia="Times New Roman" w:hAnsi="Nimbus Roman No9 L" w:cs="Times New Roman"/>
          <w:b/>
          <w:bCs/>
          <w:color w:val="00000A"/>
          <w:sz w:val="28"/>
          <w:szCs w:val="28"/>
          <w:lang w:eastAsia="ru-RU"/>
        </w:rPr>
        <w:t>УТВЕРЖДАЮ</w:t>
      </w:r>
    </w:p>
    <w:p w:rsidR="00C96504" w:rsidRDefault="00C96504" w:rsidP="00C96504">
      <w:pPr>
        <w:tabs>
          <w:tab w:val="left" w:pos="709"/>
        </w:tabs>
        <w:spacing w:after="0" w:line="240" w:lineRule="auto"/>
        <w:ind w:left="5529"/>
      </w:pPr>
      <w:r>
        <w:rPr>
          <w:rFonts w:ascii="Nimbus Roman No9 L" w:eastAsia="Times New Roman" w:hAnsi="Nimbus Roman No9 L" w:cs="Times New Roman"/>
          <w:b/>
          <w:bCs/>
          <w:color w:val="00000A"/>
          <w:sz w:val="28"/>
          <w:szCs w:val="28"/>
          <w:lang w:eastAsia="ru-RU"/>
        </w:rPr>
        <w:t>Директор МБОУ СШ №12</w:t>
      </w:r>
    </w:p>
    <w:p w:rsidR="00C96504" w:rsidRDefault="00C96504" w:rsidP="00C96504">
      <w:pPr>
        <w:tabs>
          <w:tab w:val="left" w:pos="709"/>
        </w:tabs>
        <w:spacing w:after="0" w:line="240" w:lineRule="auto"/>
        <w:ind w:left="5529"/>
        <w:rPr>
          <w:rFonts w:ascii="Nimbus Roman No9 L" w:eastAsia="Times New Roman" w:hAnsi="Nimbus Roman No9 L" w:cs="Times New Roman"/>
          <w:b/>
          <w:bCs/>
          <w:color w:val="00000A"/>
          <w:sz w:val="28"/>
          <w:szCs w:val="28"/>
          <w:lang w:eastAsia="ru-RU"/>
        </w:rPr>
      </w:pPr>
      <w:r>
        <w:rPr>
          <w:rFonts w:ascii="Nimbus Roman No9 L" w:eastAsia="Times New Roman" w:hAnsi="Nimbus Roman No9 L" w:cs="Times New Roman"/>
          <w:b/>
          <w:bCs/>
          <w:color w:val="00000A"/>
          <w:sz w:val="28"/>
          <w:szCs w:val="28"/>
          <w:lang w:eastAsia="ru-RU"/>
        </w:rPr>
        <w:t>___________А.А. Романова</w:t>
      </w:r>
    </w:p>
    <w:p w:rsidR="00C96504" w:rsidRDefault="00C96504" w:rsidP="00C96504">
      <w:pPr>
        <w:tabs>
          <w:tab w:val="left" w:pos="709"/>
        </w:tabs>
        <w:spacing w:after="0" w:line="240" w:lineRule="auto"/>
        <w:ind w:left="5529"/>
        <w:rPr>
          <w:rFonts w:ascii="Nimbus Roman No9 L" w:eastAsia="Times New Roman" w:hAnsi="Nimbus Roman No9 L" w:cs="Times New Roman"/>
          <w:b/>
          <w:bCs/>
          <w:color w:val="00000A"/>
          <w:sz w:val="28"/>
          <w:szCs w:val="28"/>
          <w:lang w:eastAsia="ru-RU"/>
        </w:rPr>
      </w:pPr>
      <w:r>
        <w:rPr>
          <w:rFonts w:ascii="Nimbus Roman No9 L" w:eastAsia="Times New Roman" w:hAnsi="Nimbus Roman No9 L" w:cs="Times New Roman"/>
          <w:b/>
          <w:bCs/>
          <w:color w:val="00000A"/>
          <w:sz w:val="28"/>
          <w:szCs w:val="28"/>
          <w:lang w:eastAsia="ru-RU"/>
        </w:rPr>
        <w:t>Приказ № _____________</w:t>
      </w:r>
    </w:p>
    <w:p w:rsidR="00C96504" w:rsidRDefault="00C96504" w:rsidP="00C96504">
      <w:pPr>
        <w:tabs>
          <w:tab w:val="left" w:pos="709"/>
        </w:tabs>
        <w:spacing w:after="0" w:line="240" w:lineRule="auto"/>
        <w:ind w:left="5529"/>
      </w:pPr>
      <w:r>
        <w:rPr>
          <w:rFonts w:ascii="Nimbus Roman No9 L" w:eastAsia="Times New Roman" w:hAnsi="Nimbus Roman No9 L" w:cs="Times New Roman"/>
          <w:b/>
          <w:bCs/>
          <w:color w:val="00000A"/>
          <w:sz w:val="28"/>
          <w:szCs w:val="28"/>
          <w:lang w:eastAsia="ru-RU"/>
        </w:rPr>
        <w:t xml:space="preserve"> от «__» ___________2017 г.</w:t>
      </w:r>
    </w:p>
    <w:p w:rsidR="00C96504" w:rsidRDefault="00C96504" w:rsidP="00C96504">
      <w:pPr>
        <w:tabs>
          <w:tab w:val="left" w:pos="709"/>
        </w:tabs>
        <w:spacing w:after="0" w:line="240" w:lineRule="auto"/>
        <w:ind w:left="5529"/>
        <w:rPr>
          <w:rFonts w:ascii="Nimbus Roman No9 L" w:eastAsia="Times New Roman" w:hAnsi="Nimbus Roman No9 L" w:cs="Times New Roman"/>
          <w:b/>
          <w:bCs/>
          <w:color w:val="00000A"/>
          <w:sz w:val="28"/>
          <w:szCs w:val="28"/>
          <w:lang w:eastAsia="ru-RU"/>
        </w:rPr>
      </w:pPr>
      <w:r>
        <w:rPr>
          <w:rFonts w:ascii="Nimbus Roman No9 L" w:eastAsia="Times New Roman" w:hAnsi="Nimbus Roman No9 L" w:cs="Times New Roman"/>
          <w:b/>
          <w:bCs/>
          <w:color w:val="00000A"/>
          <w:sz w:val="28"/>
          <w:szCs w:val="28"/>
          <w:lang w:eastAsia="ru-RU"/>
        </w:rPr>
        <w:t>«29» декабря 2017 г</w:t>
      </w:r>
    </w:p>
    <w:p w:rsidR="002F2728" w:rsidRDefault="002F2728" w:rsidP="00C96504">
      <w:pPr>
        <w:tabs>
          <w:tab w:val="left" w:pos="709"/>
        </w:tabs>
        <w:spacing w:after="0" w:line="240" w:lineRule="auto"/>
        <w:ind w:left="5529"/>
      </w:pPr>
    </w:p>
    <w:p w:rsidR="00C96504" w:rsidRDefault="00C96504" w:rsidP="002F2728">
      <w:pPr>
        <w:pStyle w:val="a4"/>
        <w:spacing w:after="0" w:line="240" w:lineRule="auto"/>
        <w:ind w:left="0"/>
        <w:jc w:val="both"/>
        <w:rPr>
          <w:rFonts w:ascii="Times New Roman" w:hAnsi="Times New Roman" w:cs="Times New Roman"/>
          <w:sz w:val="28"/>
          <w:szCs w:val="28"/>
        </w:rPr>
      </w:pPr>
    </w:p>
    <w:p w:rsidR="002F2728" w:rsidRPr="002F2728" w:rsidRDefault="002F2728" w:rsidP="002F2728">
      <w:pPr>
        <w:spacing w:after="0" w:line="240" w:lineRule="auto"/>
        <w:jc w:val="center"/>
        <w:rPr>
          <w:rFonts w:ascii="Times New Roman" w:hAnsi="Times New Roman" w:cs="Times New Roman"/>
          <w:b/>
          <w:sz w:val="28"/>
          <w:szCs w:val="28"/>
        </w:rPr>
      </w:pPr>
      <w:r w:rsidRPr="002F2728">
        <w:rPr>
          <w:rFonts w:ascii="Times New Roman" w:hAnsi="Times New Roman" w:cs="Times New Roman"/>
          <w:b/>
          <w:sz w:val="28"/>
          <w:szCs w:val="28"/>
        </w:rPr>
        <w:t>ПАМЯТКА</w:t>
      </w:r>
    </w:p>
    <w:p w:rsidR="002F2728" w:rsidRPr="002F2728" w:rsidRDefault="002F2728" w:rsidP="002F2728">
      <w:pPr>
        <w:spacing w:after="0" w:line="240" w:lineRule="auto"/>
        <w:jc w:val="center"/>
        <w:rPr>
          <w:rFonts w:ascii="Times New Roman" w:hAnsi="Times New Roman" w:cs="Times New Roman"/>
          <w:b/>
          <w:sz w:val="28"/>
          <w:szCs w:val="28"/>
        </w:rPr>
      </w:pPr>
    </w:p>
    <w:p w:rsidR="002F2728" w:rsidRPr="002F2728" w:rsidRDefault="002F2728" w:rsidP="002F2728">
      <w:pPr>
        <w:spacing w:after="0" w:line="240" w:lineRule="auto"/>
        <w:jc w:val="center"/>
        <w:rPr>
          <w:rFonts w:ascii="Times New Roman" w:hAnsi="Times New Roman" w:cs="Times New Roman"/>
          <w:b/>
          <w:sz w:val="28"/>
          <w:szCs w:val="28"/>
        </w:rPr>
      </w:pPr>
      <w:r w:rsidRPr="002F2728">
        <w:rPr>
          <w:rFonts w:ascii="Times New Roman" w:hAnsi="Times New Roman" w:cs="Times New Roman"/>
          <w:b/>
          <w:sz w:val="28"/>
          <w:szCs w:val="28"/>
        </w:rPr>
        <w:t>30 СОВЕТОВ ПО ПОЖАРНОЙ БЕЗОПАСНОСТИ</w:t>
      </w:r>
    </w:p>
    <w:p w:rsidR="002F2728" w:rsidRPr="002F2728" w:rsidRDefault="002F2728" w:rsidP="002F2728">
      <w:pPr>
        <w:spacing w:after="0" w:line="240" w:lineRule="auto"/>
        <w:jc w:val="both"/>
        <w:rPr>
          <w:rFonts w:ascii="Times New Roman" w:hAnsi="Times New Roman" w:cs="Times New Roman"/>
          <w:b/>
          <w:sz w:val="28"/>
          <w:szCs w:val="28"/>
        </w:rPr>
      </w:pPr>
    </w:p>
    <w:p w:rsidR="002F2728" w:rsidRPr="002F2728" w:rsidRDefault="002F2728" w:rsidP="002F2728">
      <w:pPr>
        <w:spacing w:after="0" w:line="240" w:lineRule="auto"/>
        <w:jc w:val="both"/>
        <w:rPr>
          <w:rFonts w:ascii="Times New Roman" w:hAnsi="Times New Roman" w:cs="Times New Roman"/>
          <w:b/>
          <w:color w:val="C00000"/>
          <w:sz w:val="28"/>
          <w:szCs w:val="28"/>
        </w:rPr>
      </w:pP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Умейте правильно оценить</w:t>
      </w:r>
      <w:r w:rsidRPr="002F2728">
        <w:rPr>
          <w:rFonts w:ascii="Times New Roman" w:hAnsi="Times New Roman" w:cs="Times New Roman"/>
          <w:sz w:val="28"/>
          <w:szCs w:val="28"/>
        </w:rPr>
        <w:t xml:space="preserve"> опасность возникновения пожаров в собственной квартире. Проверьте, существуют ли в ней источники воспламенения (бумажный хлам, древесина и пр.). Убедитесь в исправности отопительных установок, электропроводки и </w:t>
      </w:r>
      <w:proofErr w:type="spellStart"/>
      <w:proofErr w:type="gramStart"/>
      <w:r w:rsidRPr="002F2728">
        <w:rPr>
          <w:rFonts w:ascii="Times New Roman" w:hAnsi="Times New Roman" w:cs="Times New Roman"/>
          <w:sz w:val="28"/>
          <w:szCs w:val="28"/>
        </w:rPr>
        <w:t>обогре-вательных</w:t>
      </w:r>
      <w:proofErr w:type="spellEnd"/>
      <w:proofErr w:type="gramEnd"/>
      <w:r w:rsidRPr="002F2728">
        <w:rPr>
          <w:rFonts w:ascii="Times New Roman" w:hAnsi="Times New Roman" w:cs="Times New Roman"/>
          <w:sz w:val="28"/>
          <w:szCs w:val="28"/>
        </w:rPr>
        <w:t xml:space="preserve"> приборов. Ознакомьтесь с возможными путями эвакуации.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i/>
          <w:sz w:val="28"/>
          <w:szCs w:val="28"/>
          <w:u w:val="single"/>
        </w:rPr>
        <w:t xml:space="preserve"> </w:t>
      </w:r>
      <w:r w:rsidRPr="002F2728">
        <w:rPr>
          <w:rFonts w:ascii="Times New Roman" w:hAnsi="Times New Roman" w:cs="Times New Roman"/>
          <w:b/>
          <w:i/>
          <w:sz w:val="28"/>
          <w:szCs w:val="28"/>
          <w:u w:val="single"/>
        </w:rPr>
        <w:t>Выбор средства борьбы с огнём</w:t>
      </w:r>
      <w:r w:rsidRPr="002F2728">
        <w:rPr>
          <w:rFonts w:ascii="Times New Roman" w:hAnsi="Times New Roman" w:cs="Times New Roman"/>
          <w:b/>
          <w:color w:val="C00000"/>
          <w:sz w:val="28"/>
          <w:szCs w:val="28"/>
        </w:rPr>
        <w:t>.</w:t>
      </w:r>
      <w:r w:rsidRPr="002F2728">
        <w:rPr>
          <w:rFonts w:ascii="Times New Roman" w:hAnsi="Times New Roman" w:cs="Times New Roman"/>
          <w:color w:val="FF0000"/>
          <w:sz w:val="28"/>
          <w:szCs w:val="28"/>
        </w:rPr>
        <w:t xml:space="preserve"> </w:t>
      </w:r>
      <w:r w:rsidRPr="002F2728">
        <w:rPr>
          <w:rFonts w:ascii="Times New Roman" w:hAnsi="Times New Roman" w:cs="Times New Roman"/>
          <w:sz w:val="28"/>
          <w:szCs w:val="28"/>
        </w:rPr>
        <w:t>Вы располагаете многими средствами, позволяющими потушить огонь в самом начале:</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sz w:val="28"/>
          <w:szCs w:val="28"/>
        </w:rPr>
        <w:t>Одеяла, грубая ткань, мешковина, ёмкости с водой. Вы должны уметь сразу ими воспользоваться, знать источники водоснабжения вашего дома, уметь пользоваться огнетушителем.</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Необходимость страхования от пожара.</w:t>
      </w:r>
      <w:r w:rsidRPr="002F2728">
        <w:rPr>
          <w:rFonts w:ascii="Times New Roman" w:hAnsi="Times New Roman" w:cs="Times New Roman"/>
          <w:sz w:val="28"/>
          <w:szCs w:val="28"/>
        </w:rPr>
        <w:t xml:space="preserve"> Не застраховаться от пожара сегодня – это значит проявить несознательность. В </w:t>
      </w:r>
      <w:proofErr w:type="spellStart"/>
      <w:proofErr w:type="gramStart"/>
      <w:r w:rsidRPr="002F2728">
        <w:rPr>
          <w:rFonts w:ascii="Times New Roman" w:hAnsi="Times New Roman" w:cs="Times New Roman"/>
          <w:sz w:val="28"/>
          <w:szCs w:val="28"/>
        </w:rPr>
        <w:t>зави-симости</w:t>
      </w:r>
      <w:proofErr w:type="spellEnd"/>
      <w:proofErr w:type="gramEnd"/>
      <w:r w:rsidRPr="002F2728">
        <w:rPr>
          <w:rFonts w:ascii="Times New Roman" w:hAnsi="Times New Roman" w:cs="Times New Roman"/>
          <w:sz w:val="28"/>
          <w:szCs w:val="28"/>
        </w:rPr>
        <w:t xml:space="preserve"> от суммы страхования гарантируется выплата материальных убытков в результате пожара.</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Чистота и порядок.</w:t>
      </w:r>
      <w:r w:rsidRPr="002F2728">
        <w:rPr>
          <w:rFonts w:ascii="Times New Roman" w:hAnsi="Times New Roman" w:cs="Times New Roman"/>
          <w:sz w:val="28"/>
          <w:szCs w:val="28"/>
        </w:rPr>
        <w:t xml:space="preserve"> Дом, в котором царят чистота и порядок, защищён от пожара. Слои пыли, плёнка жира способствуют распространению огня. Не храните старых вещей, загромождающих вашу квартиру. Чистота и порядок должны стать вашим девизом.</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Хранение химических веществ</w:t>
      </w:r>
      <w:r w:rsidRPr="002F2728">
        <w:rPr>
          <w:rFonts w:ascii="Times New Roman" w:hAnsi="Times New Roman" w:cs="Times New Roman"/>
          <w:b/>
          <w:sz w:val="28"/>
          <w:szCs w:val="28"/>
        </w:rPr>
        <w:t>.</w:t>
      </w:r>
      <w:r w:rsidRPr="002F2728">
        <w:rPr>
          <w:rFonts w:ascii="Times New Roman" w:hAnsi="Times New Roman" w:cs="Times New Roman"/>
          <w:sz w:val="28"/>
          <w:szCs w:val="28"/>
        </w:rPr>
        <w:t xml:space="preserve"> Храните химикаты в прохладном и хорошо проветриваемом месте. Не ставьте рядом вещества, особенности которых вы плохо знаете: пары, выделяемые некоторыми химическими продуктами, могут образовывать взрывчатую смесь. Не стесняйтесь посоветоваться со специалистами. И обязательно снабдите этикеткой каждую упаковку или банку.</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Ненужные вещи на чердаках, в подвалах и гаражах.</w:t>
      </w:r>
      <w:r w:rsidRPr="002F2728">
        <w:rPr>
          <w:rFonts w:ascii="Times New Roman" w:hAnsi="Times New Roman" w:cs="Times New Roman"/>
          <w:sz w:val="28"/>
          <w:szCs w:val="28"/>
        </w:rPr>
        <w:t xml:space="preserve"> Освободите ваши подвалы, чердаки и гаражи от ненужных вещей (старых газет, одежды и пр.). Не оставляйте в гараже промасленной ветоши или тряпок, пропитанных легковоспламеняющимися веществами. Будьте осторожны с пролитым маслом.</w:t>
      </w:r>
    </w:p>
    <w:p w:rsidR="002F2728" w:rsidRPr="002F2728" w:rsidRDefault="002F2728" w:rsidP="002F2728">
      <w:pPr>
        <w:spacing w:after="0" w:line="240" w:lineRule="auto"/>
        <w:ind w:firstLine="397"/>
        <w:jc w:val="both"/>
        <w:rPr>
          <w:rFonts w:ascii="Times New Roman" w:hAnsi="Times New Roman" w:cs="Times New Roman"/>
          <w:b/>
          <w:color w:val="CC0000"/>
          <w:sz w:val="28"/>
          <w:szCs w:val="28"/>
        </w:rPr>
      </w:pP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lastRenderedPageBreak/>
        <w:t>Прочистка дымоходов.</w:t>
      </w:r>
      <w:r w:rsidRPr="002F2728">
        <w:rPr>
          <w:rFonts w:ascii="Times New Roman" w:hAnsi="Times New Roman" w:cs="Times New Roman"/>
          <w:sz w:val="28"/>
          <w:szCs w:val="28"/>
        </w:rPr>
        <w:t xml:space="preserve"> Пожар в печах и дымоходах возникает из-за воспламенения сажи. Через трещины огонь может выйти из трубы и распространяться по всему помещению. Поэтому необходимо не реже двух раз в год прочищать печные трубы. </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Неисправное электрооборудование.</w:t>
      </w:r>
      <w:r w:rsidRPr="002F2728">
        <w:rPr>
          <w:rFonts w:ascii="Times New Roman" w:hAnsi="Times New Roman" w:cs="Times New Roman"/>
          <w:sz w:val="28"/>
          <w:szCs w:val="28"/>
        </w:rPr>
        <w:t xml:space="preserve"> Любой электроприбор, провод или выключатель рассчитан на определённую силу тока. Если сила тока выше нормы, на которую рассчитана электропроводка, происходит нагрев провода, образование электрических дуг с повышением температуры до 3000˚С и разброс горящего металла. Этого можно избежать, если не допускать повреждения проводов, небрежного их соединения, коррозии или загрязнения предохранителей; оголения или плохой изоляции проводов. </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Самодельная электропроводка.</w:t>
      </w:r>
      <w:r w:rsidRPr="002F2728">
        <w:rPr>
          <w:rFonts w:ascii="Times New Roman" w:hAnsi="Times New Roman" w:cs="Times New Roman"/>
          <w:sz w:val="28"/>
          <w:szCs w:val="28"/>
        </w:rPr>
        <w:t xml:space="preserve"> Электропроводка должна выполняться только квалифицированными мастерами. Никогда не делайте проводку самостоятельно. Не заменяйте плавкий предохранитель на более мощный или на медную проволоку: это нарушает контроль исправности электропроводки.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Перегрузка электросети</w:t>
      </w:r>
      <w:r w:rsidRPr="002F2728">
        <w:rPr>
          <w:rFonts w:ascii="Times New Roman" w:hAnsi="Times New Roman" w:cs="Times New Roman"/>
          <w:b/>
          <w:color w:val="CC0000"/>
          <w:sz w:val="28"/>
          <w:szCs w:val="28"/>
        </w:rPr>
        <w:t>.</w:t>
      </w:r>
      <w:r w:rsidRPr="002F2728">
        <w:rPr>
          <w:rFonts w:ascii="Times New Roman" w:hAnsi="Times New Roman" w:cs="Times New Roman"/>
          <w:sz w:val="28"/>
          <w:szCs w:val="28"/>
        </w:rPr>
        <w:t xml:space="preserve"> Не перегружайте электросеть, включая одновременно слишком много приборов. Не включайте все ваши приборы в одну розетку, из-за её перегрузки может возникнуть пожар.</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i/>
          <w:noProof/>
          <w:sz w:val="28"/>
          <w:szCs w:val="28"/>
          <w:u w:val="single"/>
          <w:lang w:eastAsia="ru-RU"/>
        </w:rPr>
        <w:drawing>
          <wp:anchor distT="0" distB="0" distL="114300" distR="114300" simplePos="0" relativeHeight="251658240" behindDoc="0" locked="0" layoutInCell="1" allowOverlap="1">
            <wp:simplePos x="0" y="0"/>
            <wp:positionH relativeFrom="margin">
              <wp:posOffset>3162935</wp:posOffset>
            </wp:positionH>
            <wp:positionV relativeFrom="paragraph">
              <wp:posOffset>111760</wp:posOffset>
            </wp:positionV>
            <wp:extent cx="3146425" cy="1899920"/>
            <wp:effectExtent l="0" t="0" r="0" b="5080"/>
            <wp:wrapSquare wrapText="bothSides"/>
            <wp:docPr id="3" name="Рисунок 3" descr="Описание: 79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7926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6425" cy="189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728">
        <w:rPr>
          <w:rFonts w:ascii="Times New Roman" w:hAnsi="Times New Roman" w:cs="Times New Roman"/>
          <w:b/>
          <w:i/>
          <w:sz w:val="28"/>
          <w:szCs w:val="28"/>
          <w:u w:val="single"/>
        </w:rPr>
        <w:t>Электробытовые приборы.</w:t>
      </w:r>
      <w:r w:rsidRPr="002F2728">
        <w:rPr>
          <w:rFonts w:ascii="Times New Roman" w:hAnsi="Times New Roman" w:cs="Times New Roman"/>
          <w:sz w:val="28"/>
          <w:szCs w:val="28"/>
        </w:rPr>
        <w:t xml:space="preserve"> Не оставляйте электробытовые приборы включенными в сеть в течение длительного времени, они могут перегреться. Не забудьте, что ваш утюг или щипцы для завивки волос включены в сеть: из-за прямого контакта с ними могут загореться расположенные поблизости предметы. Не пользуйтесь неисправными электроприборами.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Дополнительные электрообогреватели.</w:t>
      </w:r>
      <w:r w:rsidRPr="002F2728">
        <w:rPr>
          <w:rFonts w:ascii="Times New Roman" w:hAnsi="Times New Roman" w:cs="Times New Roman"/>
          <w:sz w:val="28"/>
          <w:szCs w:val="28"/>
        </w:rPr>
        <w:t xml:space="preserve"> При пользовании этими приборами соблюдайте осторожность. Не располагайте их вблизи от легковоспламеняющихся предметов (занавесок, покрывал и т.п.), следите за тем, чтобы не воспламенилась ваша одежда. Никогда не оставляйте включенные электрообогреватели без присмотра, не допускайте их перегрева.</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Разрыв оболочки электронно-лучевой трубки телевизора</w:t>
      </w:r>
      <w:r w:rsidRPr="002F2728">
        <w:rPr>
          <w:rFonts w:ascii="Times New Roman" w:hAnsi="Times New Roman" w:cs="Times New Roman"/>
          <w:sz w:val="28"/>
          <w:szCs w:val="28"/>
        </w:rPr>
        <w:t xml:space="preserve"> происходит в результате попадания воздуха в её вакуумное </w:t>
      </w:r>
      <w:proofErr w:type="gramStart"/>
      <w:r w:rsidRPr="002F2728">
        <w:rPr>
          <w:rFonts w:ascii="Times New Roman" w:hAnsi="Times New Roman" w:cs="Times New Roman"/>
          <w:sz w:val="28"/>
          <w:szCs w:val="28"/>
        </w:rPr>
        <w:t>про-</w:t>
      </w:r>
      <w:proofErr w:type="spellStart"/>
      <w:r w:rsidRPr="002F2728">
        <w:rPr>
          <w:rFonts w:ascii="Times New Roman" w:hAnsi="Times New Roman" w:cs="Times New Roman"/>
          <w:sz w:val="28"/>
          <w:szCs w:val="28"/>
        </w:rPr>
        <w:t>странство</w:t>
      </w:r>
      <w:proofErr w:type="spellEnd"/>
      <w:proofErr w:type="gramEnd"/>
      <w:r w:rsidRPr="002F2728">
        <w:rPr>
          <w:rFonts w:ascii="Times New Roman" w:hAnsi="Times New Roman" w:cs="Times New Roman"/>
          <w:sz w:val="28"/>
          <w:szCs w:val="28"/>
        </w:rPr>
        <w:t xml:space="preserve">. Почти всегда это случается из-за перегрева телеприёмника, ведущего к началу пожара внутри аппарата. Разрыв оболочки создаёт тягу, что значительно увеличивает размеры пожара. Для того чтобы избежать подобных неприятностей, нужно обеспечить хорошую вентиляцию аппарата (нельзя закрывать отверстия на задней панели телевизора, вставлять его в книжную стенку и т.д.); располагать телевизор вдали от источника тепла (батареи); выключать его при первых же признаках неисправности: увеличения яркости, возрастания числа помех, искажении изображения. </w:t>
      </w:r>
      <w:r w:rsidRPr="002F2728">
        <w:rPr>
          <w:rFonts w:ascii="Times New Roman" w:hAnsi="Times New Roman" w:cs="Times New Roman"/>
          <w:b/>
          <w:i/>
          <w:sz w:val="28"/>
          <w:szCs w:val="28"/>
        </w:rPr>
        <w:t>Внимание!</w:t>
      </w:r>
      <w:r w:rsidRPr="002F2728">
        <w:rPr>
          <w:rFonts w:ascii="Times New Roman" w:hAnsi="Times New Roman" w:cs="Times New Roman"/>
          <w:sz w:val="28"/>
          <w:szCs w:val="28"/>
        </w:rPr>
        <w:t xml:space="preserve"> Потрескивание и появление синеватого дыма свидетельствую, что разрыв оболочки неизбежен. Немедленно отключите телевизор от электросети. Никогда не чините телевизор самостоятельно. Если </w:t>
      </w:r>
      <w:r w:rsidRPr="002F2728">
        <w:rPr>
          <w:rFonts w:ascii="Times New Roman" w:hAnsi="Times New Roman" w:cs="Times New Roman"/>
          <w:sz w:val="28"/>
          <w:szCs w:val="28"/>
        </w:rPr>
        <w:lastRenderedPageBreak/>
        <w:t>разрыв оболочки произошёл, нужно отключить напряжение, если это возможно, накрыть телевизор одеялом и полить водой, чтобы он не воспламенился, закрыть окна и двери во избежание притока воздуха и, конечно, вызвать пожарных.</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Как потушить огонь, если загорится электропроводка или электроприбор?</w:t>
      </w:r>
      <w:r w:rsidRPr="002F2728">
        <w:rPr>
          <w:rFonts w:ascii="Times New Roman" w:hAnsi="Times New Roman" w:cs="Times New Roman"/>
          <w:sz w:val="28"/>
          <w:szCs w:val="28"/>
        </w:rPr>
        <w:t xml:space="preserve"> Прежде всего, нужно прекратить подачу </w:t>
      </w:r>
      <w:proofErr w:type="spellStart"/>
      <w:proofErr w:type="gramStart"/>
      <w:r w:rsidRPr="002F2728">
        <w:rPr>
          <w:rFonts w:ascii="Times New Roman" w:hAnsi="Times New Roman" w:cs="Times New Roman"/>
          <w:sz w:val="28"/>
          <w:szCs w:val="28"/>
        </w:rPr>
        <w:t>элек-тропитания</w:t>
      </w:r>
      <w:proofErr w:type="spellEnd"/>
      <w:proofErr w:type="gramEnd"/>
      <w:r w:rsidRPr="002F2728">
        <w:rPr>
          <w:rFonts w:ascii="Times New Roman" w:hAnsi="Times New Roman" w:cs="Times New Roman"/>
          <w:sz w:val="28"/>
          <w:szCs w:val="28"/>
        </w:rPr>
        <w:t xml:space="preserve">. После этого сам прибор можно накрыть влажной тряпкой – этим вы затушите пламя. Внимание! Не лейте воду на горящий электроприбор до тех пор, пока не убедитесь, что он не находится под напряжением, в противном случае вы рискуете получить удар током.  </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Как предупредить утечку газа?</w:t>
      </w:r>
      <w:r w:rsidRPr="002F2728">
        <w:rPr>
          <w:rFonts w:ascii="Times New Roman" w:hAnsi="Times New Roman" w:cs="Times New Roman"/>
          <w:sz w:val="28"/>
          <w:szCs w:val="28"/>
        </w:rPr>
        <w:t xml:space="preserve"> Помните, что вы несёте ответственность за исправность газового оборудования внутри квартиры. При продаже любой газовый аппарат должен быть снабжён инструкцией по его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 м). Убедитесь, что они плотно надеты на кран. Максимальный срок службы гибкого шланга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Горящий газ сжигает кислород, поэтому необходимо, чтобы в помещении обеспечивалась постоянная вентиляция. Не затыкайте вентиляционные отверстия зимой.</w:t>
      </w:r>
    </w:p>
    <w:p w:rsid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Способы обнаружения утечки газа.</w:t>
      </w:r>
      <w:r w:rsidRPr="002F2728">
        <w:rPr>
          <w:rFonts w:ascii="Times New Roman" w:hAnsi="Times New Roman" w:cs="Times New Roman"/>
          <w:sz w:val="28"/>
          <w:szCs w:val="28"/>
        </w:rPr>
        <w:t xml:space="preserve"> </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rPr>
        <w:t>На глаз</w:t>
      </w:r>
      <w:r w:rsidRPr="002F2728">
        <w:rPr>
          <w:rFonts w:ascii="Times New Roman" w:hAnsi="Times New Roman" w:cs="Times New Roman"/>
          <w:sz w:val="28"/>
          <w:szCs w:val="28"/>
        </w:rPr>
        <w:t>. На поверхности мыльной воды, налитой вдоль газовых труб, в местах утечки образуются пузырьки.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rPr>
        <w:t>На слух</w:t>
      </w:r>
      <w:r w:rsidRPr="002F2728">
        <w:rPr>
          <w:rFonts w:ascii="Times New Roman" w:hAnsi="Times New Roman" w:cs="Times New Roman"/>
          <w:i/>
          <w:sz w:val="28"/>
          <w:szCs w:val="28"/>
        </w:rPr>
        <w:t>.</w:t>
      </w:r>
      <w:r w:rsidRPr="002F2728">
        <w:rPr>
          <w:rFonts w:ascii="Times New Roman" w:hAnsi="Times New Roman" w:cs="Times New Roman"/>
          <w:sz w:val="28"/>
          <w:szCs w:val="28"/>
        </w:rPr>
        <w:t xml:space="preserve"> В случае сильной утечки газ вырывается со свистом.</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paragraph">
              <wp:posOffset>474345</wp:posOffset>
            </wp:positionV>
            <wp:extent cx="1694815" cy="1329690"/>
            <wp:effectExtent l="0" t="0" r="635" b="3810"/>
            <wp:wrapSquare wrapText="bothSides"/>
            <wp:docPr id="4" name="Рисунок 4" descr="Г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аз"/>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4815"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728">
        <w:rPr>
          <w:rFonts w:ascii="Times New Roman" w:hAnsi="Times New Roman" w:cs="Times New Roman"/>
          <w:b/>
          <w:i/>
          <w:sz w:val="28"/>
          <w:szCs w:val="28"/>
        </w:rPr>
        <w:t>По запаху</w:t>
      </w:r>
      <w:r w:rsidRPr="002F2728">
        <w:rPr>
          <w:rFonts w:ascii="Times New Roman" w:hAnsi="Times New Roman" w:cs="Times New Roman"/>
          <w:b/>
          <w:i/>
          <w:sz w:val="28"/>
          <w:szCs w:val="28"/>
          <w:u w:val="single"/>
        </w:rPr>
        <w:t>.</w:t>
      </w:r>
      <w:r w:rsidRPr="002F2728">
        <w:rPr>
          <w:rFonts w:ascii="Times New Roman" w:hAnsi="Times New Roman" w:cs="Times New Roman"/>
          <w:sz w:val="28"/>
          <w:szCs w:val="28"/>
        </w:rPr>
        <w:t xml:space="preserve"> Характерный запах, который выделяет газ, становится сильнее вблизи места утечки. Никогда не ищите место утечки газа с помощью открытого пламени.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sz w:val="28"/>
          <w:szCs w:val="28"/>
        </w:rPr>
        <w:t xml:space="preserve"> </w:t>
      </w:r>
      <w:r w:rsidRPr="002F2728">
        <w:rPr>
          <w:rFonts w:ascii="Times New Roman" w:hAnsi="Times New Roman" w:cs="Times New Roman"/>
          <w:b/>
          <w:i/>
          <w:sz w:val="28"/>
          <w:szCs w:val="28"/>
          <w:u w:val="single"/>
        </w:rPr>
        <w:t>Что делать в случае утечки газа</w:t>
      </w:r>
      <w:r w:rsidRPr="002F2728">
        <w:rPr>
          <w:rFonts w:ascii="Times New Roman" w:hAnsi="Times New Roman" w:cs="Times New Roman"/>
          <w:b/>
          <w:color w:val="C00000"/>
          <w:sz w:val="28"/>
          <w:szCs w:val="28"/>
        </w:rPr>
        <w:t>.</w:t>
      </w:r>
      <w:r w:rsidRPr="002F2728">
        <w:rPr>
          <w:rFonts w:ascii="Times New Roman" w:hAnsi="Times New Roman" w:cs="Times New Roman"/>
          <w:sz w:val="28"/>
          <w:szCs w:val="28"/>
        </w:rPr>
        <w:t xml:space="preserve"> Избегайте всяких действий, вызывающих искрение или повышение температуры воздуха в помещении. </w:t>
      </w:r>
      <w:proofErr w:type="spellStart"/>
      <w:r w:rsidRPr="002F2728">
        <w:rPr>
          <w:rFonts w:ascii="Times New Roman" w:hAnsi="Times New Roman" w:cs="Times New Roman"/>
          <w:sz w:val="28"/>
          <w:szCs w:val="28"/>
        </w:rPr>
        <w:t>Электровыключатели</w:t>
      </w:r>
      <w:proofErr w:type="spellEnd"/>
      <w:r w:rsidRPr="002F2728">
        <w:rPr>
          <w:rFonts w:ascii="Times New Roman" w:hAnsi="Times New Roman" w:cs="Times New Roman"/>
          <w:sz w:val="28"/>
          <w:szCs w:val="28"/>
        </w:rPr>
        <w:t xml:space="preserve"> – это тоже может вызвать появление искры. Обеспечьте интенсивно проветривание помещения, открыв все окна.</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sz w:val="28"/>
          <w:szCs w:val="28"/>
        </w:rPr>
        <w:t>Удалите всех присутствующих. Прекратите, если возможно, подачу газа. Вызовите мастера.</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sz w:val="28"/>
          <w:szCs w:val="28"/>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2F2728">
        <w:rPr>
          <w:rFonts w:ascii="Times New Roman" w:hAnsi="Times New Roman" w:cs="Times New Roman"/>
          <w:sz w:val="28"/>
          <w:szCs w:val="28"/>
        </w:rPr>
        <w:t>электродуга</w:t>
      </w:r>
      <w:proofErr w:type="spellEnd"/>
      <w:r w:rsidRPr="002F2728">
        <w:rPr>
          <w:rFonts w:ascii="Times New Roman" w:hAnsi="Times New Roman" w:cs="Times New Roman"/>
          <w:sz w:val="28"/>
          <w:szCs w:val="28"/>
        </w:rPr>
        <w:t xml:space="preserve"> и т.д.) взрыв неизбежен. Следите за тем, чтобы не загорелись расположенные поблизости предметы. Постарайтесь прекратить подачу газа, если это возможно. Обязательно вызовите пожарных.</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u w:val="single"/>
        </w:rPr>
        <w:t xml:space="preserve">Утечка из баллона со сжатым </w:t>
      </w:r>
      <w:r w:rsidRPr="00841C37">
        <w:rPr>
          <w:rFonts w:ascii="Times New Roman" w:hAnsi="Times New Roman" w:cs="Times New Roman"/>
          <w:b/>
          <w:i/>
          <w:sz w:val="28"/>
          <w:szCs w:val="28"/>
          <w:u w:val="single"/>
        </w:rPr>
        <w:t>газом.</w:t>
      </w:r>
      <w:r w:rsidRPr="002F2728">
        <w:rPr>
          <w:rFonts w:ascii="Times New Roman" w:hAnsi="Times New Roman" w:cs="Times New Roman"/>
          <w:sz w:val="28"/>
          <w:szCs w:val="28"/>
        </w:rPr>
        <w:t xml:space="preserve"> Как правило, утечка возникает в месте соединения баллона с гибким шлангом. При таком повреждении можно временно это место накрыть мокрой тряпкой. Если сможете, вынесите баллон на улицу. Если вам это не под силу, хорошо проветрите помещение. Избегайте всяких действий, </w:t>
      </w:r>
      <w:r w:rsidRPr="002F2728">
        <w:rPr>
          <w:rFonts w:ascii="Times New Roman" w:hAnsi="Times New Roman" w:cs="Times New Roman"/>
          <w:sz w:val="28"/>
          <w:szCs w:val="28"/>
        </w:rPr>
        <w:lastRenderedPageBreak/>
        <w:t>вызывающих повышение температуры воздуха. Немедленно возвратите баллон поставщику.</w:t>
      </w:r>
    </w:p>
    <w:p w:rsidR="002F2728" w:rsidRPr="002F2728" w:rsidRDefault="00841C37"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4160520</wp:posOffset>
            </wp:positionH>
            <wp:positionV relativeFrom="paragraph">
              <wp:posOffset>46355</wp:posOffset>
            </wp:positionV>
            <wp:extent cx="2066290" cy="1840230"/>
            <wp:effectExtent l="0" t="0" r="0" b="7620"/>
            <wp:wrapSquare wrapText="bothSides"/>
            <wp:docPr id="5" name="Рисунок 5" descr="11491758154ac04d0a29b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491758154ac04d0a29b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290" cy="184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728" w:rsidRPr="002F2728">
        <w:rPr>
          <w:rFonts w:ascii="Times New Roman" w:hAnsi="Times New Roman" w:cs="Times New Roman"/>
          <w:b/>
          <w:i/>
          <w:sz w:val="28"/>
          <w:szCs w:val="28"/>
        </w:rPr>
        <w:t>Огонь на баллоне со сжатым газом</w:t>
      </w:r>
      <w:r w:rsidR="002F2728" w:rsidRPr="002F2728">
        <w:rPr>
          <w:rFonts w:ascii="Times New Roman" w:hAnsi="Times New Roman" w:cs="Times New Roman"/>
          <w:sz w:val="28"/>
          <w:szCs w:val="28"/>
        </w:rPr>
        <w:t>. Попытайтесь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охладится: от малейшего толчка он может взорваться.</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841C37">
        <w:rPr>
          <w:rFonts w:ascii="Times New Roman" w:hAnsi="Times New Roman" w:cs="Times New Roman"/>
          <w:b/>
          <w:i/>
          <w:sz w:val="28"/>
          <w:szCs w:val="28"/>
          <w:u w:val="single"/>
        </w:rPr>
        <w:t>Опасность в кухне.</w:t>
      </w:r>
      <w:r w:rsidRPr="00841C37">
        <w:rPr>
          <w:rFonts w:ascii="Times New Roman" w:hAnsi="Times New Roman" w:cs="Times New Roman"/>
          <w:sz w:val="28"/>
          <w:szCs w:val="28"/>
        </w:rPr>
        <w:t xml:space="preserve"> </w:t>
      </w:r>
      <w:r w:rsidRPr="002F2728">
        <w:rPr>
          <w:rFonts w:ascii="Times New Roman" w:hAnsi="Times New Roman" w:cs="Times New Roman"/>
          <w:sz w:val="28"/>
          <w:szCs w:val="28"/>
        </w:rPr>
        <w:t xml:space="preserve">Каждый четвёртый пожар жилого дома начинается на кухне, не оставляйте приготовляемую пищу на огне без присмотра: если вы пользуетесь газовой плитой – сквозняк может погасить горелку, а это приведёт к взрыву. Кроме того, различные сорта масла, применяемые для приготовления пищи, могут </w:t>
      </w:r>
      <w:proofErr w:type="gramStart"/>
      <w:r w:rsidRPr="002F2728">
        <w:rPr>
          <w:rFonts w:ascii="Times New Roman" w:hAnsi="Times New Roman" w:cs="Times New Roman"/>
          <w:sz w:val="28"/>
          <w:szCs w:val="28"/>
        </w:rPr>
        <w:t>само-воспламениться</w:t>
      </w:r>
      <w:proofErr w:type="gramEnd"/>
      <w:r w:rsidRPr="002F2728">
        <w:rPr>
          <w:rFonts w:ascii="Times New Roman" w:hAnsi="Times New Roman" w:cs="Times New Roman"/>
          <w:sz w:val="28"/>
          <w:szCs w:val="28"/>
        </w:rPr>
        <w:t xml:space="preserve"> при температуре около 450˚С. Никогда не заливайте горящее масло в раковину. Не пользуйтесь водой. Чтобы потушить горящее масло или жир, так как это вызовет распространение огня по всей кухне. Если это возможно, устраните источник энергии (прекратите подачу газа, электротока). Накройте фритюрницу, </w:t>
      </w:r>
      <w:proofErr w:type="spellStart"/>
      <w:proofErr w:type="gramStart"/>
      <w:r w:rsidRPr="002F2728">
        <w:rPr>
          <w:rFonts w:ascii="Times New Roman" w:hAnsi="Times New Roman" w:cs="Times New Roman"/>
          <w:sz w:val="28"/>
          <w:szCs w:val="28"/>
        </w:rPr>
        <w:t>ско-вородку</w:t>
      </w:r>
      <w:proofErr w:type="spellEnd"/>
      <w:proofErr w:type="gramEnd"/>
      <w:r w:rsidRPr="002F2728">
        <w:rPr>
          <w:rFonts w:ascii="Times New Roman" w:hAnsi="Times New Roman" w:cs="Times New Roman"/>
          <w:sz w:val="28"/>
          <w:szCs w:val="28"/>
        </w:rPr>
        <w:t xml:space="preserve"> или кастрюлю крышкой или мокрой тряпкой, чтобы затушить пламя. Оставьте их накрытыми до полного охлаждения масла, иначе огонь вспыхнет вновь. Тряпка из грубого холста – это огнетушитель домашней хозяйки. Её следует накинуть на руки, чтобы предохранить их от огня, а затем осторожно опустить на горящий сосуд в развёрнутом виде, не давая ей контактировать с жидкостью.</w:t>
      </w:r>
    </w:p>
    <w:p w:rsidR="002F2728" w:rsidRPr="002F2728" w:rsidRDefault="00841C37"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noProof/>
          <w:color w:val="C00000"/>
          <w:sz w:val="28"/>
          <w:szCs w:val="28"/>
          <w:lang w:eastAsia="ru-RU"/>
        </w:rPr>
        <w:drawing>
          <wp:anchor distT="0" distB="0" distL="114300" distR="114300" simplePos="0" relativeHeight="251661312" behindDoc="0" locked="0" layoutInCell="1" allowOverlap="1">
            <wp:simplePos x="0" y="0"/>
            <wp:positionH relativeFrom="margin">
              <wp:posOffset>4251366</wp:posOffset>
            </wp:positionH>
            <wp:positionV relativeFrom="paragraph">
              <wp:posOffset>41539</wp:posOffset>
            </wp:positionV>
            <wp:extent cx="2137410" cy="1021080"/>
            <wp:effectExtent l="0" t="0" r="0" b="7620"/>
            <wp:wrapSquare wrapText="bothSides"/>
            <wp:docPr id="6" name="Рисунок 6" descr="cleaning-products-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eaning-products-zoom"/>
                    <pic:cNvPicPr>
                      <a:picLocks noChangeAspect="1" noChangeArrowheads="1"/>
                    </pic:cNvPicPr>
                  </pic:nvPicPr>
                  <pic:blipFill>
                    <a:blip r:embed="rId8" cstate="print">
                      <a:extLst>
                        <a:ext uri="{28A0092B-C50C-407E-A947-70E740481C1C}">
                          <a14:useLocalDpi xmlns:a14="http://schemas.microsoft.com/office/drawing/2010/main" val="0"/>
                        </a:ext>
                      </a:extLst>
                    </a:blip>
                    <a:srcRect l="4634" t="2823" r="8780" b="2823"/>
                    <a:stretch>
                      <a:fillRect/>
                    </a:stretch>
                  </pic:blipFill>
                  <pic:spPr bwMode="auto">
                    <a:xfrm>
                      <a:off x="0" y="0"/>
                      <a:ext cx="213741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728" w:rsidRPr="00841C37">
        <w:rPr>
          <w:rFonts w:ascii="Times New Roman" w:hAnsi="Times New Roman" w:cs="Times New Roman"/>
          <w:b/>
          <w:i/>
          <w:sz w:val="28"/>
          <w:szCs w:val="28"/>
          <w:u w:val="single"/>
        </w:rPr>
        <w:t>Чистящие средства.</w:t>
      </w:r>
      <w:r w:rsidR="002F2728" w:rsidRPr="002F2728">
        <w:rPr>
          <w:rFonts w:ascii="Times New Roman" w:hAnsi="Times New Roman" w:cs="Times New Roman"/>
          <w:sz w:val="28"/>
          <w:szCs w:val="28"/>
        </w:rPr>
        <w:t xml:space="preserve"> Не храните легковоспламеняющиеся чистящие средства в кухне или другом помещение, в котором есть источник тепла. Одежду чистите только на свежем воздухе или в хорошо проветриваемом помещении.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rPr>
        <w:t>Аэрозоли</w:t>
      </w:r>
      <w:r w:rsidRPr="002F2728">
        <w:rPr>
          <w:rFonts w:ascii="Times New Roman" w:hAnsi="Times New Roman" w:cs="Times New Roman"/>
          <w:sz w:val="28"/>
          <w:szCs w:val="28"/>
        </w:rPr>
        <w:t xml:space="preserve"> – это сосуды из стекла, сварного металлического листа или штампованного алюминия, которые содержат жидкий газ под давлением. Давление газа на стенку сосуда составляет от 3 до 6 кг/см</w:t>
      </w:r>
      <w:r w:rsidRPr="002F2728">
        <w:rPr>
          <w:rFonts w:ascii="Times New Roman" w:hAnsi="Times New Roman" w:cs="Times New Roman"/>
          <w:sz w:val="28"/>
          <w:szCs w:val="28"/>
          <w:vertAlign w:val="superscript"/>
        </w:rPr>
        <w:t>2</w:t>
      </w:r>
      <w:r w:rsidRPr="002F2728">
        <w:rPr>
          <w:rFonts w:ascii="Times New Roman" w:hAnsi="Times New Roman" w:cs="Times New Roman"/>
          <w:sz w:val="28"/>
          <w:szCs w:val="28"/>
        </w:rPr>
        <w:t xml:space="preserve">. Для аэрозолей чаще всего применяется бутан или пропан, которые легко воспламеняются. Поэтому не допускайте нагревания баллона выше 40˚С. Не распыляйте его содержимое вблизи открытого огня. Не храните аэрозоли поблизости от источников тепла. Не разбирайте баллон и не давайте его детям. </w:t>
      </w:r>
      <w:r w:rsidRPr="002F2728">
        <w:rPr>
          <w:rFonts w:ascii="Times New Roman" w:hAnsi="Times New Roman" w:cs="Times New Roman"/>
          <w:b/>
          <w:i/>
          <w:sz w:val="28"/>
          <w:szCs w:val="28"/>
        </w:rPr>
        <w:t>Помните</w:t>
      </w:r>
      <w:r w:rsidRPr="002F2728">
        <w:rPr>
          <w:rFonts w:ascii="Times New Roman" w:hAnsi="Times New Roman" w:cs="Times New Roman"/>
          <w:sz w:val="28"/>
          <w:szCs w:val="28"/>
        </w:rPr>
        <w:t>: пустой или полный баллон может взорваться от повышения температуры.</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sz w:val="28"/>
          <w:szCs w:val="28"/>
        </w:rPr>
        <w:t xml:space="preserve">  </w:t>
      </w:r>
      <w:r w:rsidRPr="00B641C9">
        <w:rPr>
          <w:rFonts w:ascii="Times New Roman" w:hAnsi="Times New Roman" w:cs="Times New Roman"/>
          <w:b/>
          <w:i/>
          <w:sz w:val="28"/>
          <w:szCs w:val="28"/>
          <w:u w:val="single"/>
        </w:rPr>
        <w:t>Источник воспламенения и горючие материалы.</w:t>
      </w:r>
      <w:r w:rsidRPr="00B641C9">
        <w:rPr>
          <w:rFonts w:ascii="Times New Roman" w:hAnsi="Times New Roman" w:cs="Times New Roman"/>
          <w:sz w:val="28"/>
          <w:szCs w:val="28"/>
        </w:rPr>
        <w:t xml:space="preserve"> </w:t>
      </w:r>
      <w:r w:rsidRPr="002F2728">
        <w:rPr>
          <w:rFonts w:ascii="Times New Roman" w:hAnsi="Times New Roman" w:cs="Times New Roman"/>
          <w:sz w:val="28"/>
          <w:szCs w:val="28"/>
        </w:rPr>
        <w:t xml:space="preserve">Не храните горючие материалы (дерево, уголь) рядом с отопительными </w:t>
      </w:r>
      <w:proofErr w:type="gramStart"/>
      <w:r w:rsidRPr="002F2728">
        <w:rPr>
          <w:rFonts w:ascii="Times New Roman" w:hAnsi="Times New Roman" w:cs="Times New Roman"/>
          <w:sz w:val="28"/>
          <w:szCs w:val="28"/>
        </w:rPr>
        <w:t>при-борами</w:t>
      </w:r>
      <w:proofErr w:type="gramEnd"/>
      <w:r w:rsidRPr="002F2728">
        <w:rPr>
          <w:rFonts w:ascii="Times New Roman" w:hAnsi="Times New Roman" w:cs="Times New Roman"/>
          <w:sz w:val="28"/>
          <w:szCs w:val="28"/>
        </w:rPr>
        <w:t xml:space="preserve">. Изолируйте вашу печь от пола и окружите её </w:t>
      </w:r>
      <w:proofErr w:type="gramStart"/>
      <w:r w:rsidRPr="002F2728">
        <w:rPr>
          <w:rFonts w:ascii="Times New Roman" w:hAnsi="Times New Roman" w:cs="Times New Roman"/>
          <w:sz w:val="28"/>
          <w:szCs w:val="28"/>
        </w:rPr>
        <w:t>предо-хранительной</w:t>
      </w:r>
      <w:proofErr w:type="gramEnd"/>
      <w:r w:rsidRPr="002F2728">
        <w:rPr>
          <w:rFonts w:ascii="Times New Roman" w:hAnsi="Times New Roman" w:cs="Times New Roman"/>
          <w:sz w:val="28"/>
          <w:szCs w:val="28"/>
        </w:rPr>
        <w:t xml:space="preserve"> решёткой. Не ставьте источники открытого огня (свечи, спиртовки) около занавесок. Не накрывайте люстры или </w:t>
      </w:r>
      <w:r w:rsidR="00B641C9" w:rsidRPr="002F2728">
        <w:rPr>
          <w:rFonts w:ascii="Times New Roman" w:hAnsi="Times New Roman" w:cs="Times New Roman"/>
          <w:noProof/>
          <w:sz w:val="28"/>
          <w:szCs w:val="28"/>
          <w:lang w:eastAsia="ru-RU"/>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87424</wp:posOffset>
            </wp:positionV>
            <wp:extent cx="1971040" cy="1246505"/>
            <wp:effectExtent l="0" t="0" r="0" b="0"/>
            <wp:wrapSquare wrapText="bothSides"/>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122" cy="12488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728">
        <w:rPr>
          <w:rFonts w:ascii="Times New Roman" w:hAnsi="Times New Roman" w:cs="Times New Roman"/>
          <w:sz w:val="28"/>
          <w:szCs w:val="28"/>
        </w:rPr>
        <w:t xml:space="preserve">настольные лампы бумагой. Не кладите никаких вещей на радиаторы или каминные трубы. </w:t>
      </w:r>
      <w:r w:rsidRPr="002F2728">
        <w:rPr>
          <w:rFonts w:ascii="Times New Roman" w:hAnsi="Times New Roman" w:cs="Times New Roman"/>
          <w:b/>
          <w:i/>
          <w:sz w:val="28"/>
          <w:szCs w:val="28"/>
        </w:rPr>
        <w:t>Берегите детей!</w:t>
      </w:r>
      <w:r w:rsidRPr="002F2728">
        <w:rPr>
          <w:rFonts w:ascii="Times New Roman" w:hAnsi="Times New Roman" w:cs="Times New Roman"/>
          <w:sz w:val="28"/>
          <w:szCs w:val="28"/>
        </w:rPr>
        <w:t xml:space="preserve"> Никогда не оставляйте детей одних. Не оставляйте без присмотра спички или зажигалки. Не пользуйтесь отопительными приборами с открытым пламенем. Не разрешайте детям находиться в кухне во время работы отопительных приборов.</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u w:val="single"/>
        </w:rPr>
        <w:t>Курильщик – это поджигатель.</w:t>
      </w:r>
      <w:r w:rsidRPr="00B641C9">
        <w:rPr>
          <w:rFonts w:ascii="Times New Roman" w:hAnsi="Times New Roman" w:cs="Times New Roman"/>
          <w:sz w:val="28"/>
          <w:szCs w:val="28"/>
        </w:rPr>
        <w:t xml:space="preserve"> </w:t>
      </w:r>
      <w:r w:rsidRPr="002F2728">
        <w:rPr>
          <w:rFonts w:ascii="Times New Roman" w:hAnsi="Times New Roman" w:cs="Times New Roman"/>
          <w:sz w:val="28"/>
          <w:szCs w:val="28"/>
        </w:rPr>
        <w:t>Каждый шестой пожар возникает по вине курильщиков. Чтобы избежать этого, расставьте во всех комнатах пепельницы в достаточном количестве. Они должны быть вместительными и предназначены только для окурков, прежде чем вытряхнуть пепельницу в мусорное ведро, убедитесь, что в ней нет горящих окурков. Никогда не курите в постели. Помните! Большинство пожаров возникает по вине курильщиков, находящихся в нетрезвом состоянии.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u w:val="single"/>
        </w:rPr>
        <w:t>Молнии.</w:t>
      </w:r>
      <w:r w:rsidRPr="002F2728">
        <w:rPr>
          <w:rFonts w:ascii="Times New Roman" w:hAnsi="Times New Roman" w:cs="Times New Roman"/>
          <w:sz w:val="28"/>
          <w:szCs w:val="28"/>
        </w:rPr>
        <w:t xml:space="preserve"> Воздушный электрический разряд – молния – поражает земной шар более 100 раз в секунду. Молния редко поражает дома. Имеющие молниеотводы. И всё же, когда идёт гроза, необходимо принять у себя дома следующие меры предосторожности: избегать сквозняков; держаться подальше от металлических вещей и электропроводки; не касаться электрических выключателей Установку молниеотвода следует доверять только специалисту.</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u w:val="single"/>
        </w:rPr>
        <w:t>Пиротехника</w:t>
      </w:r>
      <w:r w:rsidRPr="002F2728">
        <w:rPr>
          <w:rFonts w:ascii="Times New Roman" w:hAnsi="Times New Roman" w:cs="Times New Roman"/>
          <w:sz w:val="28"/>
          <w:szCs w:val="28"/>
        </w:rPr>
        <w:t xml:space="preserve"> – это искусство, доступное далеко не каждому. Ограничьтесь посещением официальных зрелищ и не устраивайте любительских фейерверков.</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u w:val="single"/>
        </w:rPr>
        <w:t>Новогодние ёлки</w:t>
      </w:r>
      <w:r w:rsidRPr="00B641C9">
        <w:rPr>
          <w:rFonts w:ascii="Times New Roman" w:hAnsi="Times New Roman" w:cs="Times New Roman"/>
          <w:sz w:val="28"/>
          <w:szCs w:val="28"/>
        </w:rPr>
        <w:t xml:space="preserve"> </w:t>
      </w:r>
      <w:r w:rsidRPr="002F2728">
        <w:rPr>
          <w:rFonts w:ascii="Times New Roman" w:hAnsi="Times New Roman" w:cs="Times New Roman"/>
          <w:sz w:val="28"/>
          <w:szCs w:val="28"/>
        </w:rPr>
        <w:t xml:space="preserve">не украшайте свечами. Не оставляйте </w:t>
      </w:r>
      <w:proofErr w:type="spellStart"/>
      <w:proofErr w:type="gramStart"/>
      <w:r w:rsidRPr="002F2728">
        <w:rPr>
          <w:rFonts w:ascii="Times New Roman" w:hAnsi="Times New Roman" w:cs="Times New Roman"/>
          <w:sz w:val="28"/>
          <w:szCs w:val="28"/>
        </w:rPr>
        <w:t>вклю-чёнными</w:t>
      </w:r>
      <w:proofErr w:type="spellEnd"/>
      <w:proofErr w:type="gramEnd"/>
      <w:r w:rsidRPr="002F2728">
        <w:rPr>
          <w:rFonts w:ascii="Times New Roman" w:hAnsi="Times New Roman" w:cs="Times New Roman"/>
          <w:sz w:val="28"/>
          <w:szCs w:val="28"/>
        </w:rPr>
        <w:t xml:space="preserve"> без присмотра ёлочные гирлянды. Поставьте ствол ёлки в воду. Если она высохла, избавьтесь от неё, так как она может вспыхнуть, как факел. Прежде чем уйти из квартиры, перекройте подачу газа. Плотно закройте все двери в вашей квартире, чтобы избежать сквозняков и помешать распространению огня, если пожар возникнет. Убедитесь, что вы нигде не оставили источника огня (горящие угли в печи, не затушенные окурки). Оставьте дубликат ключей у соседей: в случае пожара это позволит пожарным попасть в вашу квартиру без задержки.</w:t>
      </w:r>
    </w:p>
    <w:p w:rsidR="002F2728" w:rsidRPr="002F2728" w:rsidRDefault="002F2728" w:rsidP="002F2728">
      <w:pPr>
        <w:spacing w:after="0" w:line="240" w:lineRule="auto"/>
        <w:ind w:firstLine="397"/>
        <w:jc w:val="both"/>
        <w:rPr>
          <w:rFonts w:ascii="Times New Roman" w:hAnsi="Times New Roman" w:cs="Times New Roman"/>
          <w:color w:val="000000"/>
          <w:sz w:val="28"/>
          <w:szCs w:val="28"/>
        </w:rPr>
      </w:pPr>
      <w:r w:rsidRPr="00B641C9">
        <w:rPr>
          <w:rFonts w:ascii="Times New Roman" w:hAnsi="Times New Roman" w:cs="Times New Roman"/>
          <w:b/>
          <w:i/>
          <w:sz w:val="28"/>
          <w:szCs w:val="28"/>
          <w:u w:val="single"/>
        </w:rPr>
        <w:t>Огонь в мусорном ящике.</w:t>
      </w:r>
      <w:r w:rsidRPr="002F2728">
        <w:rPr>
          <w:rFonts w:ascii="Times New Roman" w:hAnsi="Times New Roman" w:cs="Times New Roman"/>
          <w:b/>
          <w:color w:val="C00000"/>
          <w:sz w:val="28"/>
          <w:szCs w:val="28"/>
        </w:rPr>
        <w:t xml:space="preserve"> </w:t>
      </w:r>
      <w:r w:rsidRPr="002F2728">
        <w:rPr>
          <w:rFonts w:ascii="Times New Roman" w:hAnsi="Times New Roman" w:cs="Times New Roman"/>
          <w:color w:val="000000"/>
          <w:sz w:val="28"/>
          <w:szCs w:val="28"/>
        </w:rPr>
        <w:t>Накройте загоревшийся мусорный ящик мешковиной или дерюгой, чтобы затушить пламя. И поливайте его водой в небольших количествах (при сильной струе горящие частицы могут разлетаться в разные стороны). Нельзя опорожнять горящий мусорный ящик: приток кислорода может вызвать новую вспышку огня.</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u w:val="single"/>
        </w:rPr>
        <w:t>Загорание мазутной печи</w:t>
      </w:r>
      <w:r w:rsidRPr="00B641C9">
        <w:rPr>
          <w:rFonts w:ascii="Times New Roman" w:hAnsi="Times New Roman" w:cs="Times New Roman"/>
          <w:sz w:val="28"/>
          <w:szCs w:val="28"/>
        </w:rPr>
        <w:t xml:space="preserve"> </w:t>
      </w:r>
      <w:r w:rsidRPr="002F2728">
        <w:rPr>
          <w:rFonts w:ascii="Times New Roman" w:hAnsi="Times New Roman" w:cs="Times New Roman"/>
          <w:sz w:val="28"/>
          <w:szCs w:val="28"/>
        </w:rPr>
        <w:t>происходит из-за бесконтрольной перегрузки её горючим. Прекратите поступление мазута, и огонь погаснет сам собой, если вы, тем не менее, опасаетесь последствий, высыпьте в печь пачку обычного стирального порошка: он загасит огонь столь же эффективно, как и порошковый огнетушитель. Можете также покрыть низ печи мокрой мешковиной. В любом случае вызовите пожарных.</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u w:val="single"/>
        </w:rPr>
        <w:t>Огонь охватил человека.</w:t>
      </w:r>
      <w:r w:rsidRPr="00B641C9">
        <w:rPr>
          <w:rFonts w:ascii="Times New Roman" w:hAnsi="Times New Roman" w:cs="Times New Roman"/>
          <w:sz w:val="28"/>
          <w:szCs w:val="28"/>
        </w:rPr>
        <w:t xml:space="preserve"> </w:t>
      </w:r>
      <w:r w:rsidRPr="002F2728">
        <w:rPr>
          <w:rFonts w:ascii="Times New Roman" w:hAnsi="Times New Roman" w:cs="Times New Roman"/>
          <w:sz w:val="28"/>
          <w:szCs w:val="28"/>
        </w:rPr>
        <w:t>Помешайте ему бежать, так как это усилит пламя. Заставьте его лечь на пол (при необходимости сделайте это силой). Накройте его пальто или одеялом, защитив прежде всего голову. Для того чтобы полностью загасить пламя, устраните всякий приток воздуха.</w:t>
      </w:r>
    </w:p>
    <w:p w:rsidR="002F2728" w:rsidRPr="002F2728" w:rsidRDefault="002F2728" w:rsidP="002F2728">
      <w:pPr>
        <w:spacing w:after="0" w:line="240" w:lineRule="auto"/>
        <w:ind w:firstLine="397"/>
        <w:jc w:val="both"/>
        <w:rPr>
          <w:rFonts w:ascii="Times New Roman" w:hAnsi="Times New Roman" w:cs="Times New Roman"/>
          <w:sz w:val="28"/>
          <w:szCs w:val="28"/>
        </w:rPr>
      </w:pPr>
    </w:p>
    <w:p w:rsidR="002F2728" w:rsidRPr="002F2728" w:rsidRDefault="002F2728" w:rsidP="002F2728">
      <w:pPr>
        <w:spacing w:after="0" w:line="240" w:lineRule="auto"/>
        <w:ind w:firstLine="397"/>
        <w:jc w:val="both"/>
        <w:rPr>
          <w:rFonts w:ascii="Times New Roman" w:hAnsi="Times New Roman" w:cs="Times New Roman"/>
          <w:sz w:val="28"/>
          <w:szCs w:val="28"/>
        </w:rPr>
      </w:pPr>
      <w:r w:rsidRPr="00B641C9">
        <w:rPr>
          <w:rFonts w:ascii="Times New Roman" w:hAnsi="Times New Roman" w:cs="Times New Roman"/>
          <w:b/>
          <w:i/>
          <w:sz w:val="28"/>
          <w:szCs w:val="28"/>
          <w:u w:val="single"/>
        </w:rPr>
        <w:t>Ваш дом горит.</w:t>
      </w:r>
      <w:r w:rsidRPr="00B641C9">
        <w:rPr>
          <w:rFonts w:ascii="Times New Roman" w:hAnsi="Times New Roman" w:cs="Times New Roman"/>
          <w:sz w:val="28"/>
          <w:szCs w:val="28"/>
        </w:rPr>
        <w:t xml:space="preserve"> </w:t>
      </w:r>
      <w:r w:rsidRPr="002F2728">
        <w:rPr>
          <w:rFonts w:ascii="Times New Roman" w:hAnsi="Times New Roman" w:cs="Times New Roman"/>
          <w:sz w:val="28"/>
          <w:szCs w:val="28"/>
        </w:rPr>
        <w:t xml:space="preserve">Не забывайте, что первый враг для вас, как и для пожарных, не огонь, а дым, который слепит и душит. </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rPr>
        <w:t>Чего никогда не нужно делать.</w:t>
      </w:r>
      <w:r w:rsidRPr="002F2728">
        <w:rPr>
          <w:rFonts w:ascii="Times New Roman" w:hAnsi="Times New Roman" w:cs="Times New Roman"/>
          <w:sz w:val="28"/>
          <w:szCs w:val="28"/>
        </w:rPr>
        <w:t xml:space="preserve"> Бороться с пламенем самостоятельно, не вызвав пожарных (если вы не справились с огнём за несколько секунд, его распространение может привести к большому пожару). Тушить пожар, который не может быть потушен имеющимися у вас средствами. Пытаться выйти через задымлённый коридор или лестницу (дым очень токсичен, горячие газы могут обжечь лёгкие). Спускаться по водосточным трубам и стоякам с помощью простыней (падение почти неизбежно), прыгать из окна (начиная с четвёртого этажа каждый второй прыжок смертелен).</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i/>
          <w:sz w:val="28"/>
          <w:szCs w:val="28"/>
        </w:rPr>
        <w:t>Что нужно делать.</w:t>
      </w:r>
      <w:r w:rsidRPr="002F2728">
        <w:rPr>
          <w:rFonts w:ascii="Times New Roman" w:hAnsi="Times New Roman" w:cs="Times New Roman"/>
          <w:sz w:val="28"/>
          <w:szCs w:val="28"/>
        </w:rPr>
        <w:t xml:space="preserve"> Сохранять хладнокровие. Вызвать или послать вызвать пожарных. Бороться с пожаром в самом его начале, пытаясь потушить не огонь, а то, что горит. Принять необходимые меры спасения жизни.</w:t>
      </w:r>
    </w:p>
    <w:p w:rsidR="002F2728" w:rsidRPr="002F2728" w:rsidRDefault="002F2728" w:rsidP="002F2728">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color w:val="000000"/>
          <w:sz w:val="28"/>
          <w:szCs w:val="28"/>
        </w:rPr>
        <w:t>1-й случай:</w:t>
      </w:r>
      <w:r w:rsidRPr="002F2728">
        <w:rPr>
          <w:rFonts w:ascii="Times New Roman" w:hAnsi="Times New Roman" w:cs="Times New Roman"/>
          <w:sz w:val="28"/>
          <w:szCs w:val="28"/>
        </w:rPr>
        <w:t xml:space="preserve"> выходы (коридоры, лестницы – не слишком заполнены дымом). Перекройте кран подачи газа, отключите </w:t>
      </w:r>
      <w:proofErr w:type="spellStart"/>
      <w:proofErr w:type="gramStart"/>
      <w:r w:rsidRPr="002F2728">
        <w:rPr>
          <w:rFonts w:ascii="Times New Roman" w:hAnsi="Times New Roman" w:cs="Times New Roman"/>
          <w:sz w:val="28"/>
          <w:szCs w:val="28"/>
        </w:rPr>
        <w:t>напря-жение</w:t>
      </w:r>
      <w:proofErr w:type="spellEnd"/>
      <w:proofErr w:type="gramEnd"/>
      <w:r w:rsidRPr="002F2728">
        <w:rPr>
          <w:rFonts w:ascii="Times New Roman" w:hAnsi="Times New Roman" w:cs="Times New Roman"/>
          <w:sz w:val="28"/>
          <w:szCs w:val="28"/>
        </w:rPr>
        <w:t xml:space="preserve"> в квартире, выкрутив пробки. Закройте все двери в вашей квартире, чтобы избежать притока воздуха и распространения огня. Уходите по наиболее безопасному в данной ситуации пути (вы должны были изучить его в обычной обстановке). Дождитесь пожарных, чтобы проинформировать их и проводить на место пожара. Не возвращайтесь в здание без разрешения пожарных.</w:t>
      </w:r>
    </w:p>
    <w:p w:rsidR="002F2728" w:rsidRPr="002F2728" w:rsidRDefault="002F2728" w:rsidP="00B641C9">
      <w:pPr>
        <w:spacing w:after="0" w:line="240" w:lineRule="auto"/>
        <w:ind w:firstLine="397"/>
        <w:jc w:val="both"/>
        <w:rPr>
          <w:rFonts w:ascii="Times New Roman" w:hAnsi="Times New Roman" w:cs="Times New Roman"/>
          <w:sz w:val="28"/>
          <w:szCs w:val="28"/>
        </w:rPr>
      </w:pPr>
      <w:r w:rsidRPr="002F2728">
        <w:rPr>
          <w:rFonts w:ascii="Times New Roman" w:hAnsi="Times New Roman" w:cs="Times New Roman"/>
          <w:b/>
          <w:sz w:val="28"/>
          <w:szCs w:val="28"/>
        </w:rPr>
        <w:t>2-й случай:</w:t>
      </w:r>
      <w:r w:rsidRPr="002F2728">
        <w:rPr>
          <w:rFonts w:ascii="Times New Roman" w:hAnsi="Times New Roman" w:cs="Times New Roman"/>
          <w:sz w:val="28"/>
          <w:szCs w:val="28"/>
        </w:rPr>
        <w:t xml:space="preserve"> густой дым заполнил все выходы. Плотно закройте входную дверь вашей квартиры, законопатив все щели мокрыми тряпками (чтобы предохранить проникновение дыма). Увлажняя дверь, можно увеличить время её сопротивления огню. Если дым уже проник в квартиру, держитесь около пола: там всегда есть свежий воздух. Закройте рот и нос влажным платком или полотенцем. Встаньте у окна, чтобы пожарным было известно о вашем пребывании в квартире. Запомните: дубовая дверь толщиной 3 см сопротивляется огню в течение получаса. В городских условиях пожарным нужно меньше времени, чтобы прибыть на место пожара. Огонь на лестничной клетке распространяется только в одном направлении – снизу верх. Поэтому, обнаружив, что единственный выход блокирован, сохраняйте </w:t>
      </w:r>
      <w:proofErr w:type="spellStart"/>
      <w:r w:rsidRPr="002F2728">
        <w:rPr>
          <w:rFonts w:ascii="Times New Roman" w:hAnsi="Times New Roman" w:cs="Times New Roman"/>
          <w:sz w:val="28"/>
          <w:szCs w:val="28"/>
        </w:rPr>
        <w:t>спо-койствие</w:t>
      </w:r>
      <w:proofErr w:type="spellEnd"/>
      <w:r w:rsidRPr="002F2728">
        <w:rPr>
          <w:rFonts w:ascii="Times New Roman" w:hAnsi="Times New Roman" w:cs="Times New Roman"/>
          <w:sz w:val="28"/>
          <w:szCs w:val="28"/>
        </w:rPr>
        <w:t xml:space="preserve"> и старайтесь следовать приведённым выше советам.  </w:t>
      </w:r>
    </w:p>
    <w:p w:rsidR="0052382C" w:rsidRPr="002F2728" w:rsidRDefault="0052382C" w:rsidP="002F2728">
      <w:pPr>
        <w:jc w:val="both"/>
        <w:rPr>
          <w:rFonts w:ascii="Times New Roman" w:hAnsi="Times New Roman" w:cs="Times New Roman"/>
          <w:sz w:val="28"/>
          <w:szCs w:val="28"/>
        </w:rPr>
      </w:pPr>
    </w:p>
    <w:sectPr w:rsidR="0052382C" w:rsidRPr="002F2728" w:rsidSect="00C96504">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5F"/>
    <w:rsid w:val="00082074"/>
    <w:rsid w:val="0023265F"/>
    <w:rsid w:val="002F2728"/>
    <w:rsid w:val="0052382C"/>
    <w:rsid w:val="0065262F"/>
    <w:rsid w:val="00841C37"/>
    <w:rsid w:val="00B641C9"/>
    <w:rsid w:val="00C9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89795-46A4-4CF9-A795-E9A8E807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0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96504"/>
    <w:rPr>
      <w:color w:val="0000FF"/>
      <w:u w:val="single" w:color="000000"/>
    </w:rPr>
  </w:style>
  <w:style w:type="paragraph" w:styleId="a4">
    <w:name w:val="List Paragraph"/>
    <w:basedOn w:val="a"/>
    <w:uiPriority w:val="34"/>
    <w:qFormat/>
    <w:rsid w:val="00C9650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4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mousosh12@yandex.ru"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ЛГФ</dc:creator>
  <cp:keywords/>
  <dc:description/>
  <cp:lastModifiedBy>ЛГФ</cp:lastModifiedBy>
  <cp:revision>5</cp:revision>
  <dcterms:created xsi:type="dcterms:W3CDTF">2017-12-28T04:39:00Z</dcterms:created>
  <dcterms:modified xsi:type="dcterms:W3CDTF">2017-12-28T05:08:00Z</dcterms:modified>
</cp:coreProperties>
</file>