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573" w:rsidRPr="00B228BA" w:rsidRDefault="00AA6573" w:rsidP="00AA6573">
      <w:pPr>
        <w:autoSpaceDE w:val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28B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</w:t>
      </w:r>
      <w:r w:rsidRPr="00B228BA">
        <w:rPr>
          <w:rFonts w:ascii="Times New Roman CYR" w:eastAsiaTheme="minorHAnsi" w:hAnsi="Times New Roman CYR" w:cs="Times New Roman CYR"/>
          <w:sz w:val="22"/>
          <w:szCs w:val="22"/>
          <w:lang w:eastAsia="en-US"/>
        </w:rPr>
        <w:t xml:space="preserve">Муниципальное бюджетное общеобразовательное учреждение </w:t>
      </w:r>
      <w:r w:rsidRPr="00B228BA">
        <w:rPr>
          <w:rFonts w:eastAsiaTheme="minorHAnsi"/>
          <w:sz w:val="22"/>
          <w:szCs w:val="22"/>
          <w:lang w:eastAsia="en-US"/>
        </w:rPr>
        <w:t>«</w:t>
      </w:r>
      <w:r w:rsidRPr="00B228BA">
        <w:rPr>
          <w:rFonts w:ascii="Times New Roman CYR" w:eastAsiaTheme="minorHAnsi" w:hAnsi="Times New Roman CYR" w:cs="Times New Roman CYR"/>
          <w:sz w:val="22"/>
          <w:szCs w:val="22"/>
          <w:lang w:eastAsia="en-US"/>
        </w:rPr>
        <w:t>Средняя школа № 12</w:t>
      </w:r>
      <w:r w:rsidRPr="00B228BA">
        <w:rPr>
          <w:rFonts w:eastAsiaTheme="minorHAnsi"/>
          <w:sz w:val="22"/>
          <w:szCs w:val="22"/>
          <w:lang w:eastAsia="en-US"/>
        </w:rPr>
        <w:t xml:space="preserve">» </w:t>
      </w:r>
      <w:r w:rsidRPr="00B228BA">
        <w:rPr>
          <w:rFonts w:ascii="Times New Roman CYR" w:eastAsiaTheme="minorHAnsi" w:hAnsi="Times New Roman CYR" w:cs="Times New Roman CYR"/>
          <w:sz w:val="22"/>
          <w:szCs w:val="22"/>
          <w:lang w:eastAsia="en-US"/>
        </w:rPr>
        <w:t>Железнодорожного района в г. Красноярске, ИНН 2460044184, КПП 246001001,</w:t>
      </w:r>
    </w:p>
    <w:p w:rsidR="00AA6573" w:rsidRPr="00B228BA" w:rsidRDefault="00AA6573" w:rsidP="00AA6573">
      <w:pPr>
        <w:autoSpaceDE w:val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28BA">
        <w:rPr>
          <w:rFonts w:ascii="Times New Roman CYR" w:eastAsiaTheme="minorHAnsi" w:hAnsi="Times New Roman CYR" w:cs="Times New Roman CYR"/>
          <w:sz w:val="22"/>
          <w:szCs w:val="22"/>
          <w:lang w:eastAsia="en-US"/>
        </w:rPr>
        <w:t xml:space="preserve">т. (391) </w:t>
      </w:r>
      <w:r w:rsidRPr="00B228BA">
        <w:rPr>
          <w:rFonts w:ascii="Times New Roman CYR" w:eastAsiaTheme="minorHAnsi" w:hAnsi="Times New Roman CYR" w:cs="Times New Roman CYR"/>
          <w:b/>
          <w:sz w:val="22"/>
          <w:szCs w:val="22"/>
          <w:u w:val="single"/>
          <w:lang w:eastAsia="en-US"/>
        </w:rPr>
        <w:t>221-79-15</w:t>
      </w:r>
      <w:r w:rsidRPr="00B228BA">
        <w:rPr>
          <w:rFonts w:ascii="Times New Roman CYR" w:eastAsiaTheme="minorHAnsi" w:hAnsi="Times New Roman CYR" w:cs="Times New Roman CYR"/>
          <w:sz w:val="22"/>
          <w:szCs w:val="22"/>
          <w:lang w:eastAsia="en-US"/>
        </w:rPr>
        <w:t xml:space="preserve">, 221-62-35, 221-81-64; факс (391) 201-80-20, эл. почта: </w:t>
      </w:r>
      <w:hyperlink r:id="rId4" w:history="1">
        <w:r w:rsidRPr="00B228BA">
          <w:rPr>
            <w:rFonts w:ascii="Times New Roman CYR" w:eastAsiaTheme="minorHAnsi" w:hAnsi="Times New Roman CYR" w:cs="Times New Roman CYR"/>
            <w:color w:val="0000FF"/>
            <w:sz w:val="22"/>
            <w:szCs w:val="22"/>
            <w:u w:val="single" w:color="000000"/>
            <w:lang w:eastAsia="en-US"/>
          </w:rPr>
          <w:t>mousosh12@yandex.ru</w:t>
        </w:r>
      </w:hyperlink>
      <w:r w:rsidRPr="00B228BA">
        <w:rPr>
          <w:rFonts w:eastAsiaTheme="minorHAnsi"/>
          <w:sz w:val="22"/>
          <w:szCs w:val="22"/>
          <w:lang w:eastAsia="en-US"/>
        </w:rPr>
        <w:t xml:space="preserve"> </w:t>
      </w:r>
      <w:r w:rsidRPr="00B228BA">
        <w:rPr>
          <w:rFonts w:ascii="Times New Roman CYR" w:eastAsiaTheme="minorHAnsi" w:hAnsi="Times New Roman CYR" w:cs="Times New Roman CYR"/>
          <w:sz w:val="22"/>
          <w:szCs w:val="22"/>
          <w:lang w:eastAsia="en-US"/>
        </w:rPr>
        <w:t xml:space="preserve">почтовый адрес: 660075, г. Красноярск, ул. </w:t>
      </w:r>
      <w:proofErr w:type="spellStart"/>
      <w:r w:rsidRPr="00B228BA">
        <w:rPr>
          <w:rFonts w:ascii="Times New Roman CYR" w:eastAsiaTheme="minorHAnsi" w:hAnsi="Times New Roman CYR" w:cs="Times New Roman CYR"/>
          <w:sz w:val="22"/>
          <w:szCs w:val="22"/>
          <w:lang w:eastAsia="en-US"/>
        </w:rPr>
        <w:t>Щетинкина</w:t>
      </w:r>
      <w:proofErr w:type="spellEnd"/>
      <w:r w:rsidRPr="00B228BA">
        <w:rPr>
          <w:rFonts w:ascii="Times New Roman CYR" w:eastAsiaTheme="minorHAnsi" w:hAnsi="Times New Roman CYR" w:cs="Times New Roman CYR"/>
          <w:sz w:val="22"/>
          <w:szCs w:val="22"/>
          <w:lang w:eastAsia="en-US"/>
        </w:rPr>
        <w:t>, 1</w:t>
      </w:r>
    </w:p>
    <w:p w:rsidR="00AA6573" w:rsidRPr="00B228BA" w:rsidRDefault="00AA6573" w:rsidP="00AA6573">
      <w:pPr>
        <w:spacing w:after="160" w:line="256" w:lineRule="auto"/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</w:p>
    <w:p w:rsidR="00AA6573" w:rsidRPr="00B228BA" w:rsidRDefault="00AA6573" w:rsidP="00AA6573">
      <w:pPr>
        <w:tabs>
          <w:tab w:val="left" w:pos="709"/>
        </w:tabs>
        <w:ind w:left="5529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28BA">
        <w:rPr>
          <w:rFonts w:ascii="Nimbus Roman No9 L" w:hAnsi="Nimbus Roman No9 L"/>
          <w:b/>
          <w:bCs/>
          <w:color w:val="00000A"/>
          <w:sz w:val="28"/>
          <w:szCs w:val="28"/>
        </w:rPr>
        <w:t>УТВЕРЖДАЮ</w:t>
      </w:r>
    </w:p>
    <w:p w:rsidR="00AA6573" w:rsidRPr="00B228BA" w:rsidRDefault="00AA6573" w:rsidP="00AA6573">
      <w:pPr>
        <w:tabs>
          <w:tab w:val="left" w:pos="709"/>
        </w:tabs>
        <w:ind w:left="5529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28BA">
        <w:rPr>
          <w:rFonts w:ascii="Nimbus Roman No9 L" w:hAnsi="Nimbus Roman No9 L"/>
          <w:b/>
          <w:bCs/>
          <w:color w:val="00000A"/>
          <w:sz w:val="28"/>
          <w:szCs w:val="28"/>
        </w:rPr>
        <w:t>Директор МБОУ СШ №12</w:t>
      </w:r>
    </w:p>
    <w:p w:rsidR="00AA6573" w:rsidRPr="00B228BA" w:rsidRDefault="00AA6573" w:rsidP="00AA6573">
      <w:pPr>
        <w:tabs>
          <w:tab w:val="left" w:pos="709"/>
        </w:tabs>
        <w:ind w:left="5529"/>
        <w:rPr>
          <w:rFonts w:ascii="Nimbus Roman No9 L" w:hAnsi="Nimbus Roman No9 L"/>
          <w:b/>
          <w:bCs/>
          <w:color w:val="00000A"/>
          <w:sz w:val="28"/>
          <w:szCs w:val="28"/>
        </w:rPr>
      </w:pPr>
      <w:r w:rsidRPr="00B228BA">
        <w:rPr>
          <w:rFonts w:ascii="Nimbus Roman No9 L" w:hAnsi="Nimbus Roman No9 L"/>
          <w:b/>
          <w:bCs/>
          <w:color w:val="00000A"/>
          <w:sz w:val="28"/>
          <w:szCs w:val="28"/>
        </w:rPr>
        <w:t>___________А.А. Романова</w:t>
      </w:r>
    </w:p>
    <w:p w:rsidR="00AA6573" w:rsidRPr="00B228BA" w:rsidRDefault="00AA6573" w:rsidP="00AA6573">
      <w:pPr>
        <w:tabs>
          <w:tab w:val="left" w:pos="709"/>
        </w:tabs>
        <w:ind w:left="5529"/>
        <w:rPr>
          <w:rFonts w:ascii="Nimbus Roman No9 L" w:hAnsi="Nimbus Roman No9 L"/>
          <w:b/>
          <w:bCs/>
          <w:color w:val="00000A"/>
          <w:sz w:val="28"/>
          <w:szCs w:val="28"/>
        </w:rPr>
      </w:pPr>
      <w:r w:rsidRPr="00B228BA">
        <w:rPr>
          <w:rFonts w:ascii="Nimbus Roman No9 L" w:hAnsi="Nimbus Roman No9 L"/>
          <w:b/>
          <w:bCs/>
          <w:color w:val="00000A"/>
          <w:sz w:val="28"/>
          <w:szCs w:val="28"/>
        </w:rPr>
        <w:t>Приказ № _____________</w:t>
      </w:r>
    </w:p>
    <w:p w:rsidR="00AA6573" w:rsidRPr="00B228BA" w:rsidRDefault="00AA6573" w:rsidP="00AA6573">
      <w:pPr>
        <w:tabs>
          <w:tab w:val="left" w:pos="709"/>
        </w:tabs>
        <w:ind w:left="5529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28BA">
        <w:rPr>
          <w:rFonts w:ascii="Nimbus Roman No9 L" w:hAnsi="Nimbus Roman No9 L"/>
          <w:b/>
          <w:bCs/>
          <w:color w:val="00000A"/>
          <w:sz w:val="28"/>
          <w:szCs w:val="28"/>
        </w:rPr>
        <w:t xml:space="preserve"> от «__» ___________2017 г.</w:t>
      </w:r>
    </w:p>
    <w:p w:rsidR="00AA6573" w:rsidRPr="00B228BA" w:rsidRDefault="00AA6573" w:rsidP="00AA6573">
      <w:pPr>
        <w:tabs>
          <w:tab w:val="left" w:pos="709"/>
        </w:tabs>
        <w:ind w:left="5529"/>
        <w:rPr>
          <w:rFonts w:ascii="Nimbus Roman No9 L" w:hAnsi="Nimbus Roman No9 L"/>
          <w:b/>
          <w:bCs/>
          <w:color w:val="00000A"/>
          <w:sz w:val="28"/>
          <w:szCs w:val="28"/>
        </w:rPr>
      </w:pPr>
      <w:r w:rsidRPr="00B228BA">
        <w:rPr>
          <w:rFonts w:ascii="Nimbus Roman No9 L" w:hAnsi="Nimbus Roman No9 L"/>
          <w:b/>
          <w:bCs/>
          <w:color w:val="00000A"/>
          <w:sz w:val="28"/>
          <w:szCs w:val="28"/>
        </w:rPr>
        <w:t>«29» декабря 2017 г</w:t>
      </w:r>
    </w:p>
    <w:p w:rsidR="00AA6573" w:rsidRPr="00B228BA" w:rsidRDefault="00AA6573" w:rsidP="00AA6573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A6573" w:rsidRPr="00B228BA" w:rsidRDefault="00AA6573" w:rsidP="00AA6573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228BA">
        <w:rPr>
          <w:rFonts w:eastAsiaTheme="minorHAnsi"/>
          <w:b/>
          <w:sz w:val="28"/>
          <w:szCs w:val="28"/>
          <w:lang w:eastAsia="en-US"/>
        </w:rPr>
        <w:t>ПАМЯТКА</w:t>
      </w:r>
    </w:p>
    <w:p w:rsidR="00AA6573" w:rsidRDefault="00AA6573" w:rsidP="00AA6573">
      <w:pPr>
        <w:ind w:left="851"/>
        <w:jc w:val="center"/>
        <w:rPr>
          <w:b/>
          <w:color w:val="C00000"/>
          <w:sz w:val="28"/>
          <w:szCs w:val="28"/>
        </w:rPr>
      </w:pPr>
    </w:p>
    <w:p w:rsidR="00AA6573" w:rsidRPr="00F13E2E" w:rsidRDefault="00AA6573" w:rsidP="00AA6573">
      <w:pPr>
        <w:ind w:left="851"/>
        <w:jc w:val="center"/>
        <w:rPr>
          <w:b/>
          <w:sz w:val="28"/>
          <w:szCs w:val="28"/>
        </w:rPr>
      </w:pPr>
      <w:r w:rsidRPr="00F13E2E">
        <w:rPr>
          <w:b/>
          <w:sz w:val="28"/>
          <w:szCs w:val="28"/>
        </w:rPr>
        <w:t>БЕРЕГИТЕ ЖИЛИЩЕ ОТ ПОЖАРА</w:t>
      </w:r>
    </w:p>
    <w:p w:rsidR="00AA6573" w:rsidRPr="00F13E2E" w:rsidRDefault="00AA6573" w:rsidP="00AA6573">
      <w:pPr>
        <w:ind w:left="851"/>
        <w:jc w:val="center"/>
        <w:rPr>
          <w:b/>
          <w:sz w:val="28"/>
          <w:szCs w:val="28"/>
        </w:rPr>
      </w:pPr>
    </w:p>
    <w:p w:rsidR="00AA6573" w:rsidRPr="00F13E2E" w:rsidRDefault="00AA6573" w:rsidP="00AA6573">
      <w:pPr>
        <w:ind w:left="851"/>
        <w:jc w:val="center"/>
        <w:rPr>
          <w:b/>
          <w:sz w:val="28"/>
          <w:szCs w:val="28"/>
        </w:rPr>
      </w:pPr>
      <w:r w:rsidRPr="00F13E2E">
        <w:rPr>
          <w:b/>
          <w:sz w:val="28"/>
          <w:szCs w:val="28"/>
        </w:rPr>
        <w:t>Пожарная безопасность в жилых помещениях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E146C9" wp14:editId="576567E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64105" cy="2006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57" cy="20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8BA">
        <w:rPr>
          <w:sz w:val="28"/>
          <w:szCs w:val="28"/>
        </w:rPr>
        <w:t xml:space="preserve">Ни для кого не секрет, что пожары чаще всего происходят от беспечного отношения к огню самих людей. Статистика пожаров в России показывает, что 80% пожаров происходит в жилье. Здесь же гибель и травматизм людей от дыма и огня составляет 9 случаев из 10. 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Как уберечь своё жилище от пожара?  В 1994 году в России был разработан и введён в действии Федеральный закон «О пожарной безопасности».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F13E2E">
        <w:rPr>
          <w:b/>
          <w:i/>
          <w:sz w:val="28"/>
          <w:szCs w:val="28"/>
        </w:rPr>
        <w:t>Пожарная безопасность</w:t>
      </w:r>
      <w:r w:rsidRPr="00F13E2E">
        <w:rPr>
          <w:sz w:val="28"/>
          <w:szCs w:val="28"/>
        </w:rPr>
        <w:t xml:space="preserve">, </w:t>
      </w:r>
      <w:r w:rsidRPr="00B228BA">
        <w:rPr>
          <w:sz w:val="28"/>
          <w:szCs w:val="28"/>
        </w:rPr>
        <w:t xml:space="preserve">подчёркивается в этом Законе, - это состояние защищённости личности, имущества, общества и государства от пожаров. Но кто же должен обеспечить защиту граждан и имущества от пожаров? Помимо органов государственной власти, местного самоуправления и предприятий – </w:t>
      </w:r>
      <w:r w:rsidRPr="00F13E2E">
        <w:rPr>
          <w:b/>
          <w:sz w:val="32"/>
          <w:szCs w:val="32"/>
        </w:rPr>
        <w:t>сами граждане.</w:t>
      </w:r>
      <w:r w:rsidRPr="00F13E2E">
        <w:rPr>
          <w:sz w:val="28"/>
          <w:szCs w:val="28"/>
        </w:rPr>
        <w:t xml:space="preserve"> </w:t>
      </w:r>
      <w:r w:rsidRPr="00B228BA">
        <w:rPr>
          <w:sz w:val="28"/>
          <w:szCs w:val="28"/>
        </w:rPr>
        <w:t xml:space="preserve">Эту обязанность возлагает на нас статья 34 Федерального закона «О пожарной безопасности». Согласно </w:t>
      </w:r>
      <w:proofErr w:type="gramStart"/>
      <w:r w:rsidRPr="00B228BA">
        <w:rPr>
          <w:sz w:val="28"/>
          <w:szCs w:val="28"/>
        </w:rPr>
        <w:t>ей</w:t>
      </w:r>
      <w:proofErr w:type="gramEnd"/>
      <w:r w:rsidRPr="00B228BA">
        <w:rPr>
          <w:sz w:val="28"/>
          <w:szCs w:val="28"/>
        </w:rPr>
        <w:t xml:space="preserve"> граждане обязаны соблюдать требования пожарной безопасности: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иметь в помещениях и строениях, находящихся в их собственности (пользовании), первичные средства пожаротушения и противопожарный инвентарь;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при обнаружении пожара немедленно уведомлять о нём пожарную охрану;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до прибытия пожарной охраны принимать посильные меры по спасению людей, имущества и тушению пожара;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оказывать содействие пожарной охране при тушении пожаров;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выполнять предписания, постановления и другие законные требования должностных лиц пожарной охраны.</w:t>
      </w:r>
    </w:p>
    <w:p w:rsidR="00AA6573" w:rsidRDefault="00AA6573" w:rsidP="00AA6573">
      <w:pPr>
        <w:ind w:left="851" w:firstLine="397"/>
        <w:jc w:val="both"/>
        <w:rPr>
          <w:sz w:val="28"/>
          <w:szCs w:val="28"/>
        </w:rPr>
      </w:pPr>
    </w:p>
    <w:p w:rsidR="00AA6573" w:rsidRDefault="00AA6573" w:rsidP="00AA6573">
      <w:pPr>
        <w:ind w:left="851" w:firstLine="397"/>
        <w:jc w:val="both"/>
        <w:rPr>
          <w:sz w:val="28"/>
          <w:szCs w:val="28"/>
        </w:rPr>
      </w:pPr>
    </w:p>
    <w:p w:rsidR="00AA6573" w:rsidRDefault="00AA6573" w:rsidP="00AA6573">
      <w:pPr>
        <w:ind w:left="851" w:firstLine="397"/>
        <w:jc w:val="both"/>
        <w:rPr>
          <w:sz w:val="28"/>
          <w:szCs w:val="28"/>
        </w:rPr>
      </w:pPr>
    </w:p>
    <w:p w:rsidR="00AA6573" w:rsidRDefault="00AA6573" w:rsidP="00AA6573">
      <w:pPr>
        <w:ind w:left="851" w:firstLine="397"/>
        <w:jc w:val="both"/>
        <w:rPr>
          <w:sz w:val="28"/>
          <w:szCs w:val="28"/>
        </w:rPr>
      </w:pP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lastRenderedPageBreak/>
        <w:t>Нарушение же требований пожарной безопасности (ст. 34 Федерального закона «О пожарной безопасности») влечёт за собой дисциплинарную, административную и даже уголовную ответственность.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5015C8" wp14:editId="63608613">
            <wp:simplePos x="0" y="0"/>
            <wp:positionH relativeFrom="margin">
              <wp:align>right</wp:align>
            </wp:positionH>
            <wp:positionV relativeFrom="paragraph">
              <wp:posOffset>10374</wp:posOffset>
            </wp:positionV>
            <wp:extent cx="2453005" cy="1816735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8BA">
        <w:rPr>
          <w:sz w:val="28"/>
          <w:szCs w:val="28"/>
        </w:rPr>
        <w:t xml:space="preserve">Пожары в жилых домах очень часто возникают в результате неосторожного обращения с огнём. Люди курят там, где это недопустимо, пользуются спичками и зажигалками в местах, где маленькая искорка может превратиться в пожар. Разводят костры и сжигают мусор вблизи строений, высыпают горячую золу около деревянных строений, применяют для растопки печей легковоспламеняющиеся жидкости (бензин, керосин), отогревают замёрзшие трубы паяльными лампами, нарушают элементарные правила пожарной безопасности. 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 xml:space="preserve">Часто пожары в жилых домах происходят из-за неисправности электропроводки или нарушении правил пожарной безопасности при пользовании бытовыми электроприборами. Нужно следить, чтобы проводка была в исправности, не нарушалась её изоляция. Нельзя во избежание пожара подвешивать электропроводку на гвоздях, заклеивать провода обоями, мыть провода и закрашивать их. Нельзя вешать одежду и другие предметы на выключатели, розетки. Нагревательные и другие электроприборы должны подключаться исправными штепсельными соединениями. Уходя из дома необходимо выключать не только электроутюг или плитку, но и телевизор, магнитофон, компьютер. Включённым может оставаться только холодильник, причём проводка к нему должна иметь прочную изоляцию.  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Если вы пользуетесь электропаяльником, то надо его держать на специальной подставке, чтобы сильно нагретый стержень не соприкасался с горючими предметами.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 xml:space="preserve">Не следует применять паяльные лампы и открытый огонь для отогревания замёрзших труб водопровода, канализации, водоснабжения. Металл, как известно, хороший проводник тепла. Поэтому при сильном нагревании трубы, вспламеняются соприкасающиеся с ней горючие материалы, хотя находятся они на большом расстоянии от места работы с паяльной лампой, а то и в соседнем помещении, за перегородкой. Замёрзшие трубы надо отогревать горячи песком, паром или горячей водой. 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Брошенные непогашенные окурки и спички, часто становятся причиной возникновения пожаров в жилых домах. Много пожаров возникает при курении в постелях лиц, находящихся в состоянии алкогольного опьянения. Часто такие пожары заканчиваются гибелью людей. Причём гибнут не только виновники пожара, но и дети.</w:t>
      </w:r>
    </w:p>
    <w:p w:rsidR="00AA6573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 xml:space="preserve">В домах с печным отоплением не надо забывать о том, что горячие угли нельзя высыпать вблизи строений. А чтобы от случайно выпавших углей из печи не загорелся пол, перед топочным отверстием прибивается металлический лист (70 х </w:t>
      </w:r>
      <w:smartTag w:uri="urn:schemas-microsoft-com:office:smarttags" w:element="metricconverter">
        <w:smartTagPr>
          <w:attr w:name="ProductID" w:val="50 см"/>
        </w:smartTagPr>
        <w:r w:rsidRPr="00B228BA">
          <w:rPr>
            <w:sz w:val="28"/>
            <w:szCs w:val="28"/>
          </w:rPr>
          <w:t>50 см</w:t>
        </w:r>
      </w:smartTag>
      <w:r w:rsidRPr="00B228BA">
        <w:rPr>
          <w:sz w:val="28"/>
          <w:szCs w:val="28"/>
        </w:rPr>
        <w:t xml:space="preserve">). Перед каждым отопительным сезоном нужно </w:t>
      </w:r>
    </w:p>
    <w:p w:rsidR="00AA6573" w:rsidRDefault="00AA6573" w:rsidP="00AA6573">
      <w:pPr>
        <w:ind w:left="851" w:firstLine="397"/>
        <w:jc w:val="both"/>
        <w:rPr>
          <w:sz w:val="28"/>
          <w:szCs w:val="28"/>
        </w:rPr>
      </w:pPr>
    </w:p>
    <w:p w:rsidR="00AA6573" w:rsidRDefault="00AA6573" w:rsidP="00AA6573">
      <w:pPr>
        <w:ind w:left="851" w:firstLine="397"/>
        <w:jc w:val="both"/>
        <w:rPr>
          <w:sz w:val="28"/>
          <w:szCs w:val="28"/>
        </w:rPr>
      </w:pP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lastRenderedPageBreak/>
        <w:t>производить побелку печей и дымоходов, для выявления и устранения трещин, через которые могут пробиваться искры и даже язычки пламени.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90480BD" wp14:editId="0CCB937A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2332990" cy="1828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8BA">
        <w:rPr>
          <w:sz w:val="28"/>
          <w:szCs w:val="28"/>
        </w:rPr>
        <w:t xml:space="preserve">Запрещается растапливать печи при помощи легковоспламеняющихся жидкостей – бензина, керосина и т.д. Нельзя оставлять топящуюся печь без присмотра, а также поручать присмотр или растопку малым детям.     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Немаловажную роль в предупреждении пожаров в жилых домах играет содержание помещений. Они должны быть всегда очищенными от горючих материалов, мусора, бумаги. Чердачные помещения в жилых домах, также должны быть свободными от горючих материалов и мусора, дверь на чердак должна быть закрыта на замок, а на двери должна висеть табличка с указанием места нахождения ключа. Нельзя зажигать на чердаке спички, свечи, для освещения следует использовать электрические карманные фонари.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Наиболее уязвимыми для задымления в многоэтажных домах являются лестничные клетки. На лестницах, площадках, под маршами нельзя складировать горючие материалы, а также устраивать всякого рода кладовые для хранения домашних вещей. Пути эвакуации не должны загромождаться различными материалами, запрещается отделывать сгораемыми материалами стены и потолки, а в лестничных клетках и ступени. В чистоте должны содержаться и подвальные помещения жилых домов.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8E5675D" wp14:editId="13BB55E5">
            <wp:simplePos x="0" y="0"/>
            <wp:positionH relativeFrom="margin">
              <wp:posOffset>4221101</wp:posOffset>
            </wp:positionH>
            <wp:positionV relativeFrom="paragraph">
              <wp:posOffset>212395</wp:posOffset>
            </wp:positionV>
            <wp:extent cx="2279015" cy="1626235"/>
            <wp:effectExtent l="0" t="0" r="6985" b="0"/>
            <wp:wrapSquare wrapText="bothSides"/>
            <wp:docPr id="4" name="Рисунок 4" descr="dsc_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24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8BA">
        <w:rPr>
          <w:sz w:val="28"/>
          <w:szCs w:val="28"/>
        </w:rPr>
        <w:t xml:space="preserve">Нередко вблизи строений разводят костры, сжигают мусор, ненужную тару, что тоже нередко приводит к пожарам. Горючие отходы, мусор, сухая трава, листья и т.п. должны собираться на специально выделенных площадках, в контейнеры или в мешки, а затем вывозиться. Сжигать их на территории жилых домов запрещено. 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 xml:space="preserve">Выполнение этих и других требований обеспечит значительное сокращение количества пожаров в жилых домах. </w:t>
      </w:r>
    </w:p>
    <w:p w:rsidR="00AA6573" w:rsidRPr="00B228BA" w:rsidRDefault="00AA6573" w:rsidP="00AA6573">
      <w:pPr>
        <w:ind w:left="851"/>
        <w:jc w:val="center"/>
        <w:rPr>
          <w:b/>
          <w:sz w:val="28"/>
          <w:szCs w:val="28"/>
        </w:rPr>
      </w:pPr>
    </w:p>
    <w:p w:rsidR="00AA6573" w:rsidRPr="00F13E2E" w:rsidRDefault="00AA6573" w:rsidP="00AA6573">
      <w:pPr>
        <w:ind w:left="851"/>
        <w:jc w:val="center"/>
        <w:rPr>
          <w:b/>
          <w:sz w:val="28"/>
          <w:szCs w:val="28"/>
        </w:rPr>
      </w:pPr>
      <w:r w:rsidRPr="00F13E2E">
        <w:rPr>
          <w:b/>
          <w:sz w:val="28"/>
          <w:szCs w:val="28"/>
        </w:rPr>
        <w:t>Правила поведения при пожаре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 xml:space="preserve">Позвоните по телефону </w:t>
      </w:r>
      <w:r w:rsidRPr="00F13E2E">
        <w:rPr>
          <w:b/>
          <w:sz w:val="40"/>
          <w:szCs w:val="40"/>
        </w:rPr>
        <w:t>01</w:t>
      </w:r>
      <w:r w:rsidRPr="00B228BA">
        <w:rPr>
          <w:sz w:val="28"/>
          <w:szCs w:val="28"/>
        </w:rPr>
        <w:t xml:space="preserve"> или </w:t>
      </w:r>
      <w:r w:rsidRPr="00F13E2E">
        <w:rPr>
          <w:b/>
          <w:sz w:val="40"/>
          <w:szCs w:val="40"/>
        </w:rPr>
        <w:t>112</w:t>
      </w:r>
      <w:r w:rsidRPr="00B228BA">
        <w:rPr>
          <w:sz w:val="28"/>
          <w:szCs w:val="28"/>
        </w:rPr>
        <w:t>, назовите: точный адрес, свою фамилию, место возникновения загорания.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Приступите к тушению пожара, если это не опасно для вашей жизни. Если опасно – покиньте помещение, плотно прикрыв за собой дверь.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Если выход из квартиры преградил огонь: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в комнате, где вы находитесь, плотно закройте щели дверного полотна;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если в комнате есть балкон или лоджия, выйдите туда;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прикройте лицо мокрой тряпкой;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не паникуйте, помните, что пожарные спешат вам на помощь.</w:t>
      </w:r>
    </w:p>
    <w:p w:rsidR="00AA6573" w:rsidRPr="00B228BA" w:rsidRDefault="00AA6573" w:rsidP="00AA6573">
      <w:pPr>
        <w:ind w:left="851" w:firstLine="397"/>
        <w:jc w:val="both"/>
        <w:rPr>
          <w:sz w:val="28"/>
          <w:szCs w:val="28"/>
        </w:rPr>
      </w:pPr>
      <w:r w:rsidRPr="00B228BA">
        <w:rPr>
          <w:sz w:val="28"/>
          <w:szCs w:val="28"/>
        </w:rPr>
        <w:t>Оповестите соседей, помогите эвакуироваться в безопасное место. При этом следует ориентироваться по знакам направления движения.</w:t>
      </w:r>
    </w:p>
    <w:p w:rsidR="0052382C" w:rsidRDefault="00AA6573" w:rsidP="0042325F">
      <w:pPr>
        <w:ind w:left="851" w:firstLine="397"/>
        <w:jc w:val="both"/>
      </w:pPr>
      <w:r w:rsidRPr="00B228BA">
        <w:rPr>
          <w:sz w:val="28"/>
          <w:szCs w:val="28"/>
        </w:rPr>
        <w:t xml:space="preserve">Категорически запрещается пользоваться лифтом. </w:t>
      </w:r>
      <w:bookmarkStart w:id="0" w:name="_GoBack"/>
      <w:bookmarkEnd w:id="0"/>
    </w:p>
    <w:sectPr w:rsidR="0052382C" w:rsidSect="00B228B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BCB"/>
    <w:rsid w:val="00082074"/>
    <w:rsid w:val="0042325F"/>
    <w:rsid w:val="0052382C"/>
    <w:rsid w:val="00AA6573"/>
    <w:rsid w:val="00F7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F3E5A-C60B-4EE7-AEF6-9DD0FAC9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5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mousosh12@yandex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1027</Words>
  <Characters>5858</Characters>
  <Application>Microsoft Office Word</Application>
  <DocSecurity>0</DocSecurity>
  <Lines>48</Lines>
  <Paragraphs>13</Paragraphs>
  <ScaleCrop>false</ScaleCrop>
  <Company/>
  <LinksUpToDate>false</LinksUpToDate>
  <CharactersWithSpaces>6872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ЛГФ</dc:creator>
  <cp:keywords/>
  <dc:description/>
  <cp:lastModifiedBy>ЛГФ</cp:lastModifiedBy>
  <cp:revision>3</cp:revision>
  <dcterms:created xsi:type="dcterms:W3CDTF">2017-12-28T05:55:00Z</dcterms:created>
  <dcterms:modified xsi:type="dcterms:W3CDTF">2017-12-28T05:58:00Z</dcterms:modified>
</cp:coreProperties>
</file>